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A2CD" w14:textId="77777777" w:rsidR="002B689F" w:rsidRPr="00C77D45" w:rsidRDefault="002B689F">
      <w:pPr>
        <w:rPr>
          <w:color w:val="auto"/>
        </w:rPr>
      </w:pPr>
    </w:p>
    <w:p w14:paraId="323E90A7" w14:textId="77777777" w:rsidR="002B689F" w:rsidRPr="00C77D45" w:rsidRDefault="002B689F">
      <w:pPr>
        <w:rPr>
          <w:color w:val="auto"/>
        </w:rPr>
      </w:pPr>
    </w:p>
    <w:p w14:paraId="25402C03" w14:textId="77777777" w:rsidR="002B689F" w:rsidRPr="00C77D45" w:rsidRDefault="00CB00A9" w:rsidP="00DC52BF">
      <w:pPr>
        <w:spacing w:line="725" w:lineRule="exact"/>
        <w:jc w:val="center"/>
        <w:rPr>
          <w:rFonts w:ascii="ＭＳ Ｐゴシック" w:eastAsia="ＭＳ Ｐゴシック" w:hAnsi="ＭＳ Ｐゴシック"/>
          <w:color w:val="auto"/>
          <w:sz w:val="40"/>
          <w:szCs w:val="40"/>
        </w:rPr>
      </w:pPr>
      <w:r w:rsidRPr="00DC52BF">
        <w:rPr>
          <w:rFonts w:ascii="ＭＳ Ｐゴシック" w:eastAsia="ＭＳ Ｐゴシック" w:hAnsi="ＭＳ Ｐゴシック" w:hint="eastAsia"/>
          <w:color w:val="auto"/>
          <w:spacing w:val="36"/>
          <w:sz w:val="44"/>
          <w:szCs w:val="40"/>
          <w:fitText w:val="5316" w:id="1779752960"/>
        </w:rPr>
        <w:t>学校いじめ防止基本方</w:t>
      </w:r>
      <w:r w:rsidRPr="00DC52BF">
        <w:rPr>
          <w:rFonts w:ascii="ＭＳ Ｐゴシック" w:eastAsia="ＭＳ Ｐゴシック" w:hAnsi="ＭＳ Ｐゴシック" w:hint="eastAsia"/>
          <w:color w:val="auto"/>
          <w:sz w:val="44"/>
          <w:szCs w:val="40"/>
          <w:fitText w:val="5316" w:id="1779752960"/>
        </w:rPr>
        <w:t>針</w:t>
      </w:r>
    </w:p>
    <w:p w14:paraId="29E544A9" w14:textId="77777777" w:rsidR="002B689F" w:rsidRPr="00C77D45" w:rsidRDefault="002B689F">
      <w:pPr>
        <w:rPr>
          <w:rFonts w:ascii="ＭＳ Ｐゴシック" w:eastAsia="ＭＳ Ｐゴシック" w:hAnsi="ＭＳ Ｐゴシック"/>
          <w:color w:val="auto"/>
          <w:sz w:val="40"/>
          <w:szCs w:val="40"/>
        </w:rPr>
      </w:pPr>
    </w:p>
    <w:p w14:paraId="5B87CB81" w14:textId="77777777" w:rsidR="002B689F" w:rsidRPr="00C77D45" w:rsidRDefault="002B689F">
      <w:pPr>
        <w:rPr>
          <w:color w:val="auto"/>
        </w:rPr>
      </w:pPr>
    </w:p>
    <w:p w14:paraId="0396F1FA" w14:textId="77777777" w:rsidR="002B689F" w:rsidRPr="00C77D45" w:rsidRDefault="002B689F">
      <w:pPr>
        <w:rPr>
          <w:color w:val="auto"/>
        </w:rPr>
      </w:pPr>
    </w:p>
    <w:p w14:paraId="50CDBCB1" w14:textId="77048417" w:rsidR="002B689F" w:rsidRPr="00C77D45" w:rsidRDefault="002B689F">
      <w:pPr>
        <w:rPr>
          <w:color w:val="auto"/>
        </w:rPr>
      </w:pPr>
    </w:p>
    <w:p w14:paraId="7FCCA6F7" w14:textId="77777777" w:rsidR="002B689F" w:rsidRPr="00C77D45" w:rsidRDefault="002B689F">
      <w:pPr>
        <w:rPr>
          <w:color w:val="auto"/>
        </w:rPr>
      </w:pPr>
    </w:p>
    <w:p w14:paraId="692E5BAC" w14:textId="77777777" w:rsidR="002B689F" w:rsidRPr="00C77D45" w:rsidRDefault="002B689F">
      <w:pPr>
        <w:rPr>
          <w:color w:val="auto"/>
        </w:rPr>
      </w:pPr>
    </w:p>
    <w:p w14:paraId="327FBEC3" w14:textId="77777777" w:rsidR="002B689F" w:rsidRPr="00C77D45" w:rsidRDefault="002B689F">
      <w:pPr>
        <w:rPr>
          <w:color w:val="auto"/>
        </w:rPr>
      </w:pPr>
    </w:p>
    <w:p w14:paraId="69C5FA2E" w14:textId="77777777" w:rsidR="002B689F" w:rsidRPr="00C77D45" w:rsidRDefault="002B689F">
      <w:pPr>
        <w:rPr>
          <w:color w:val="auto"/>
        </w:rPr>
      </w:pPr>
    </w:p>
    <w:p w14:paraId="6B1BB184" w14:textId="77777777" w:rsidR="002B689F" w:rsidRPr="00C77D45" w:rsidRDefault="002B689F">
      <w:pPr>
        <w:rPr>
          <w:color w:val="auto"/>
        </w:rPr>
      </w:pPr>
    </w:p>
    <w:p w14:paraId="207609FE" w14:textId="77777777" w:rsidR="002B689F" w:rsidRPr="00C77D45" w:rsidRDefault="00DC52BF">
      <w:pPr>
        <w:rPr>
          <w:color w:val="auto"/>
        </w:rPr>
      </w:pPr>
      <w:r>
        <w:rPr>
          <w:noProof/>
        </w:rPr>
        <w:drawing>
          <wp:anchor distT="0" distB="0" distL="114300" distR="114300" simplePos="0" relativeHeight="251658240" behindDoc="0" locked="0" layoutInCell="1" allowOverlap="1" wp14:anchorId="083F1966" wp14:editId="77BE0756">
            <wp:simplePos x="0" y="0"/>
            <wp:positionH relativeFrom="column">
              <wp:posOffset>1320165</wp:posOffset>
            </wp:positionH>
            <wp:positionV relativeFrom="paragraph">
              <wp:posOffset>21590</wp:posOffset>
            </wp:positionV>
            <wp:extent cx="2809875" cy="2809875"/>
            <wp:effectExtent l="0" t="0" r="9525" b="9525"/>
            <wp:wrapNone/>
            <wp:docPr id="4" name="図 3" descr="前津江小校章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前津江小校章2.jp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9875" cy="2809875"/>
                    </a:xfrm>
                    <a:prstGeom prst="rect">
                      <a:avLst/>
                    </a:prstGeom>
                  </pic:spPr>
                </pic:pic>
              </a:graphicData>
            </a:graphic>
            <wp14:sizeRelH relativeFrom="page">
              <wp14:pctWidth>0</wp14:pctWidth>
            </wp14:sizeRelH>
            <wp14:sizeRelV relativeFrom="page">
              <wp14:pctHeight>0</wp14:pctHeight>
            </wp14:sizeRelV>
          </wp:anchor>
        </w:drawing>
      </w:r>
    </w:p>
    <w:p w14:paraId="6B6A249F" w14:textId="77777777" w:rsidR="002B689F" w:rsidRPr="00C77D45" w:rsidRDefault="002B689F">
      <w:pPr>
        <w:rPr>
          <w:color w:val="auto"/>
        </w:rPr>
      </w:pPr>
    </w:p>
    <w:p w14:paraId="620BCF50" w14:textId="77777777" w:rsidR="002B689F" w:rsidRPr="00C77D45" w:rsidRDefault="002B689F">
      <w:pPr>
        <w:rPr>
          <w:color w:val="auto"/>
        </w:rPr>
      </w:pPr>
    </w:p>
    <w:p w14:paraId="7A1D0B19" w14:textId="77777777" w:rsidR="002B689F" w:rsidRPr="00C77D45" w:rsidRDefault="002B689F">
      <w:pPr>
        <w:rPr>
          <w:color w:val="auto"/>
        </w:rPr>
      </w:pPr>
    </w:p>
    <w:p w14:paraId="473FB285" w14:textId="77777777" w:rsidR="002B689F" w:rsidRPr="00C77D45" w:rsidRDefault="002B689F">
      <w:pPr>
        <w:rPr>
          <w:color w:val="auto"/>
        </w:rPr>
      </w:pPr>
    </w:p>
    <w:p w14:paraId="71B07CA5" w14:textId="77777777" w:rsidR="002B689F" w:rsidRPr="00C77D45" w:rsidRDefault="002B689F">
      <w:pPr>
        <w:rPr>
          <w:color w:val="auto"/>
        </w:rPr>
      </w:pPr>
    </w:p>
    <w:p w14:paraId="1AAAA81A" w14:textId="77777777" w:rsidR="002B689F" w:rsidRPr="00C77D45" w:rsidRDefault="002B689F">
      <w:pPr>
        <w:rPr>
          <w:color w:val="auto"/>
        </w:rPr>
      </w:pPr>
    </w:p>
    <w:p w14:paraId="1FFF9F20" w14:textId="77777777" w:rsidR="002B689F" w:rsidRDefault="002B689F">
      <w:pPr>
        <w:rPr>
          <w:color w:val="auto"/>
        </w:rPr>
      </w:pPr>
    </w:p>
    <w:p w14:paraId="2C885283" w14:textId="77777777" w:rsidR="007E59C0" w:rsidRDefault="007E59C0">
      <w:pPr>
        <w:rPr>
          <w:color w:val="auto"/>
        </w:rPr>
      </w:pPr>
    </w:p>
    <w:p w14:paraId="04D234CC" w14:textId="77777777" w:rsidR="007E59C0" w:rsidRDefault="007E59C0">
      <w:pPr>
        <w:rPr>
          <w:color w:val="auto"/>
        </w:rPr>
      </w:pPr>
    </w:p>
    <w:p w14:paraId="0F403B59" w14:textId="77777777" w:rsidR="007E59C0" w:rsidRDefault="007E59C0">
      <w:pPr>
        <w:rPr>
          <w:color w:val="auto"/>
        </w:rPr>
      </w:pPr>
    </w:p>
    <w:p w14:paraId="2E317284" w14:textId="77777777" w:rsidR="007E59C0" w:rsidRDefault="007E59C0">
      <w:pPr>
        <w:rPr>
          <w:color w:val="auto"/>
        </w:rPr>
      </w:pPr>
    </w:p>
    <w:p w14:paraId="3A02F9BC" w14:textId="77777777" w:rsidR="007E59C0" w:rsidRDefault="007E59C0">
      <w:pPr>
        <w:rPr>
          <w:color w:val="auto"/>
        </w:rPr>
      </w:pPr>
    </w:p>
    <w:p w14:paraId="1F337B96" w14:textId="77777777" w:rsidR="007E59C0" w:rsidRDefault="007E59C0">
      <w:pPr>
        <w:rPr>
          <w:color w:val="auto"/>
        </w:rPr>
      </w:pPr>
    </w:p>
    <w:p w14:paraId="1518FE9D" w14:textId="77777777" w:rsidR="007E59C0" w:rsidRDefault="007E59C0">
      <w:pPr>
        <w:rPr>
          <w:color w:val="auto"/>
        </w:rPr>
      </w:pPr>
    </w:p>
    <w:p w14:paraId="7AEC8DB2" w14:textId="77777777" w:rsidR="007E59C0" w:rsidRDefault="007E59C0">
      <w:pPr>
        <w:rPr>
          <w:color w:val="auto"/>
        </w:rPr>
      </w:pPr>
    </w:p>
    <w:p w14:paraId="6004DC80" w14:textId="77777777" w:rsidR="007E59C0" w:rsidRDefault="007E59C0">
      <w:pPr>
        <w:rPr>
          <w:color w:val="auto"/>
        </w:rPr>
      </w:pPr>
    </w:p>
    <w:p w14:paraId="358BF7A3" w14:textId="77777777" w:rsidR="007E59C0" w:rsidRPr="007E59C0" w:rsidRDefault="007E59C0">
      <w:pPr>
        <w:rPr>
          <w:color w:val="auto"/>
        </w:rPr>
      </w:pPr>
    </w:p>
    <w:p w14:paraId="55A7F996" w14:textId="77777777" w:rsidR="007E59C0" w:rsidRDefault="007E59C0">
      <w:pPr>
        <w:rPr>
          <w:color w:val="auto"/>
        </w:rPr>
      </w:pPr>
    </w:p>
    <w:p w14:paraId="281ED360" w14:textId="77777777" w:rsidR="007E59C0" w:rsidRDefault="007E59C0">
      <w:pPr>
        <w:rPr>
          <w:color w:val="auto"/>
        </w:rPr>
      </w:pPr>
    </w:p>
    <w:p w14:paraId="419FC239" w14:textId="77777777" w:rsidR="007E59C0" w:rsidRPr="007E59C0" w:rsidRDefault="007E59C0">
      <w:pPr>
        <w:rPr>
          <w:color w:val="auto"/>
        </w:rPr>
      </w:pPr>
    </w:p>
    <w:p w14:paraId="28EACEF6" w14:textId="1A39CEB7" w:rsidR="002B689F" w:rsidRPr="00C77D45" w:rsidRDefault="00E24467">
      <w:pPr>
        <w:spacing w:line="485" w:lineRule="exact"/>
        <w:jc w:val="center"/>
        <w:rPr>
          <w:rFonts w:ascii="ＭＳ Ｐゴシック" w:eastAsia="ＭＳ Ｐゴシック" w:hAnsi="ＭＳ Ｐゴシック"/>
          <w:color w:val="auto"/>
        </w:rPr>
      </w:pPr>
      <w:r>
        <w:rPr>
          <w:rFonts w:ascii="ＭＳ Ｐゴシック" w:eastAsia="ＭＳ Ｐゴシック" w:hAnsi="ＭＳ Ｐゴシック" w:hint="eastAsia"/>
          <w:color w:val="auto"/>
          <w:sz w:val="36"/>
        </w:rPr>
        <w:t>令和</w:t>
      </w:r>
      <w:r w:rsidR="0009419B">
        <w:rPr>
          <w:rFonts w:ascii="ＭＳ Ｐゴシック" w:eastAsia="ＭＳ Ｐゴシック" w:hAnsi="ＭＳ Ｐゴシック" w:hint="eastAsia"/>
          <w:color w:val="auto"/>
          <w:sz w:val="36"/>
        </w:rPr>
        <w:t>８</w:t>
      </w:r>
      <w:r w:rsidR="00701644">
        <w:rPr>
          <w:rFonts w:ascii="ＭＳ Ｐゴシック" w:eastAsia="ＭＳ Ｐゴシック" w:hAnsi="ＭＳ Ｐゴシック" w:hint="eastAsia"/>
          <w:color w:val="auto"/>
          <w:sz w:val="36"/>
        </w:rPr>
        <w:t>年４</w:t>
      </w:r>
      <w:r w:rsidR="002B689F" w:rsidRPr="00C77D45">
        <w:rPr>
          <w:rFonts w:ascii="ＭＳ Ｐゴシック" w:eastAsia="ＭＳ Ｐゴシック" w:hAnsi="ＭＳ Ｐゴシック" w:hint="eastAsia"/>
          <w:color w:val="auto"/>
          <w:sz w:val="36"/>
        </w:rPr>
        <w:t>月</w:t>
      </w:r>
    </w:p>
    <w:p w14:paraId="53128D6E" w14:textId="77777777" w:rsidR="002B689F" w:rsidRPr="00C77D45" w:rsidRDefault="002B689F">
      <w:pPr>
        <w:rPr>
          <w:rFonts w:ascii="ＭＳ Ｐゴシック" w:eastAsia="ＭＳ Ｐゴシック" w:hAnsi="ＭＳ Ｐゴシック"/>
          <w:color w:val="auto"/>
        </w:rPr>
      </w:pPr>
    </w:p>
    <w:p w14:paraId="09C89B8B" w14:textId="77777777" w:rsidR="002B689F" w:rsidRPr="00C77D45" w:rsidRDefault="002B689F">
      <w:pPr>
        <w:spacing w:line="485" w:lineRule="exact"/>
        <w:rPr>
          <w:rFonts w:ascii="ＭＳ Ｐゴシック" w:eastAsia="ＭＳ Ｐゴシック" w:hAnsi="ＭＳ Ｐゴシック"/>
          <w:color w:val="auto"/>
        </w:rPr>
      </w:pPr>
      <w:r w:rsidRPr="00C77D45">
        <w:rPr>
          <w:rFonts w:ascii="ＭＳ Ｐゴシック" w:eastAsia="ＭＳ Ｐゴシック" w:hAnsi="ＭＳ Ｐゴシック" w:hint="eastAsia"/>
          <w:color w:val="auto"/>
          <w:w w:val="151"/>
          <w:sz w:val="36"/>
        </w:rPr>
        <w:t xml:space="preserve">　　　　　　　</w:t>
      </w:r>
      <w:r w:rsidRPr="00C77D45">
        <w:rPr>
          <w:rFonts w:ascii="ＭＳ Ｐゴシック" w:eastAsia="ＭＳ Ｐゴシック" w:hAnsi="ＭＳ Ｐゴシック" w:hint="eastAsia"/>
          <w:color w:val="auto"/>
          <w:sz w:val="36"/>
          <w:szCs w:val="36"/>
        </w:rPr>
        <w:t>日田市立</w:t>
      </w:r>
      <w:r w:rsidR="00C77D45" w:rsidRPr="00C77D45">
        <w:rPr>
          <w:rFonts w:ascii="ＭＳ Ｐゴシック" w:eastAsia="ＭＳ Ｐゴシック" w:hAnsi="ＭＳ Ｐゴシック" w:hint="eastAsia"/>
          <w:color w:val="auto"/>
          <w:sz w:val="36"/>
          <w:szCs w:val="36"/>
        </w:rPr>
        <w:t>前津江小</w:t>
      </w:r>
      <w:r w:rsidRPr="00C77D45">
        <w:rPr>
          <w:rFonts w:ascii="ＭＳ Ｐゴシック" w:eastAsia="ＭＳ Ｐゴシック" w:hAnsi="ＭＳ Ｐゴシック" w:hint="eastAsia"/>
          <w:color w:val="auto"/>
          <w:sz w:val="36"/>
        </w:rPr>
        <w:t>学校</w:t>
      </w:r>
    </w:p>
    <w:p w14:paraId="7003CA28" w14:textId="77777777" w:rsidR="002B689F" w:rsidRPr="00C77D45" w:rsidRDefault="002B689F">
      <w:pPr>
        <w:rPr>
          <w:color w:val="auto"/>
        </w:rPr>
      </w:pPr>
      <w:r w:rsidRPr="00C77D45">
        <w:rPr>
          <w:color w:val="auto"/>
        </w:rPr>
        <w:br w:type="page"/>
      </w:r>
    </w:p>
    <w:p w14:paraId="5C6F563E" w14:textId="77777777" w:rsidR="002B689F" w:rsidRPr="00C77D45" w:rsidRDefault="002B689F">
      <w:pPr>
        <w:rPr>
          <w:color w:val="auto"/>
          <w:sz w:val="24"/>
          <w:szCs w:val="24"/>
        </w:rPr>
      </w:pPr>
      <w:r w:rsidRPr="00C77D45">
        <w:rPr>
          <w:color w:val="auto"/>
          <w:spacing w:val="-1"/>
        </w:rPr>
        <w:lastRenderedPageBreak/>
        <w:t xml:space="preserve">               </w:t>
      </w:r>
      <w:r w:rsidRPr="00C77D45">
        <w:rPr>
          <w:rFonts w:hint="eastAsia"/>
          <w:color w:val="auto"/>
          <w:spacing w:val="-1"/>
        </w:rPr>
        <w:t xml:space="preserve">　</w:t>
      </w:r>
      <w:r w:rsidRPr="00C77D45">
        <w:rPr>
          <w:color w:val="auto"/>
          <w:spacing w:val="-1"/>
        </w:rPr>
        <w:t xml:space="preserve">      </w:t>
      </w:r>
      <w:r w:rsidRPr="00C77D45">
        <w:rPr>
          <w:color w:val="auto"/>
          <w:spacing w:val="-1"/>
          <w:sz w:val="24"/>
          <w:szCs w:val="24"/>
        </w:rPr>
        <w:t xml:space="preserve"> </w:t>
      </w:r>
      <w:r w:rsidR="00E24467">
        <w:rPr>
          <w:rFonts w:hint="eastAsia"/>
          <w:color w:val="auto"/>
          <w:sz w:val="24"/>
          <w:szCs w:val="24"/>
        </w:rPr>
        <w:t>学校いじめ防止基本方針</w:t>
      </w:r>
    </w:p>
    <w:p w14:paraId="364C7026" w14:textId="77777777" w:rsidR="002B689F" w:rsidRPr="00C77D45" w:rsidRDefault="002B689F">
      <w:pPr>
        <w:rPr>
          <w:color w:val="auto"/>
        </w:rPr>
      </w:pPr>
    </w:p>
    <w:p w14:paraId="2D7743AA" w14:textId="77777777" w:rsidR="002B689F" w:rsidRPr="00C77D45" w:rsidRDefault="002B689F">
      <w:pPr>
        <w:rPr>
          <w:color w:val="auto"/>
        </w:rPr>
      </w:pPr>
      <w:r w:rsidRPr="00C77D45">
        <w:rPr>
          <w:rFonts w:hint="eastAsia"/>
          <w:color w:val="auto"/>
        </w:rPr>
        <w:t>目　次</w:t>
      </w:r>
    </w:p>
    <w:p w14:paraId="536B8CC6" w14:textId="77777777" w:rsidR="002B689F" w:rsidRPr="00C77D45" w:rsidRDefault="002B689F">
      <w:pPr>
        <w:rPr>
          <w:color w:val="auto"/>
        </w:rPr>
      </w:pPr>
    </w:p>
    <w:p w14:paraId="600474B9" w14:textId="77777777" w:rsidR="002B689F" w:rsidRPr="00C77D45" w:rsidRDefault="002B689F">
      <w:pPr>
        <w:rPr>
          <w:color w:val="auto"/>
        </w:rPr>
      </w:pPr>
      <w:r w:rsidRPr="00C77D45">
        <w:rPr>
          <w:rFonts w:hint="eastAsia"/>
          <w:color w:val="auto"/>
        </w:rPr>
        <w:t>第１　いじめの防止等のための対策に関する基本的な方針</w:t>
      </w:r>
    </w:p>
    <w:p w14:paraId="25FED385" w14:textId="77777777" w:rsidR="002B689F" w:rsidRPr="00C77D45" w:rsidRDefault="002B689F">
      <w:pPr>
        <w:rPr>
          <w:color w:val="auto"/>
        </w:rPr>
      </w:pPr>
    </w:p>
    <w:p w14:paraId="3C0567E3" w14:textId="77777777" w:rsidR="002B689F" w:rsidRPr="00C77D45" w:rsidRDefault="002B689F">
      <w:pPr>
        <w:ind w:left="319"/>
        <w:rPr>
          <w:color w:val="auto"/>
        </w:rPr>
      </w:pPr>
      <w:r w:rsidRPr="00C77D45">
        <w:rPr>
          <w:rFonts w:hint="eastAsia"/>
          <w:color w:val="auto"/>
        </w:rPr>
        <w:t>１　基本理念　　・・・・・・・・・・・・・・・・・・・・・　　１</w:t>
      </w:r>
    </w:p>
    <w:p w14:paraId="366F4FC0" w14:textId="77777777" w:rsidR="002B689F" w:rsidRPr="00C77D45" w:rsidRDefault="002B689F">
      <w:pPr>
        <w:ind w:left="319"/>
        <w:rPr>
          <w:color w:val="auto"/>
        </w:rPr>
      </w:pPr>
      <w:r w:rsidRPr="00C77D45">
        <w:rPr>
          <w:rFonts w:hint="eastAsia"/>
          <w:color w:val="auto"/>
        </w:rPr>
        <w:t>２　いじめの定義　　・・・・・・・・・・・・・・・・・・・　　２</w:t>
      </w:r>
    </w:p>
    <w:p w14:paraId="67533BE2" w14:textId="77777777" w:rsidR="002B689F" w:rsidRPr="00C77D45" w:rsidRDefault="002B689F">
      <w:pPr>
        <w:ind w:left="319"/>
        <w:rPr>
          <w:color w:val="auto"/>
        </w:rPr>
      </w:pPr>
      <w:r w:rsidRPr="00C77D45">
        <w:rPr>
          <w:rFonts w:hint="eastAsia"/>
          <w:color w:val="auto"/>
        </w:rPr>
        <w:t>３　学校及び職員の責務　　・・・・・・・・・・・・・・・・　　３</w:t>
      </w:r>
    </w:p>
    <w:p w14:paraId="7F2D43B6" w14:textId="77777777" w:rsidR="002B689F" w:rsidRPr="00C77D45" w:rsidRDefault="002B689F">
      <w:pPr>
        <w:ind w:left="319"/>
        <w:rPr>
          <w:color w:val="auto"/>
        </w:rPr>
      </w:pPr>
    </w:p>
    <w:p w14:paraId="068B8B91" w14:textId="77777777" w:rsidR="002B689F" w:rsidRPr="00C77D45" w:rsidRDefault="002B689F">
      <w:pPr>
        <w:ind w:left="319"/>
        <w:rPr>
          <w:color w:val="auto"/>
        </w:rPr>
      </w:pPr>
    </w:p>
    <w:p w14:paraId="3275E343" w14:textId="77777777" w:rsidR="002B689F" w:rsidRPr="00C77D45" w:rsidRDefault="002B689F">
      <w:pPr>
        <w:rPr>
          <w:color w:val="auto"/>
        </w:rPr>
      </w:pPr>
      <w:r w:rsidRPr="00C77D45">
        <w:rPr>
          <w:rFonts w:hint="eastAsia"/>
          <w:color w:val="auto"/>
        </w:rPr>
        <w:t>第２　いじめの防止等のための対策</w:t>
      </w:r>
    </w:p>
    <w:p w14:paraId="6F9C53E9" w14:textId="77777777" w:rsidR="002B689F" w:rsidRPr="00C77D45" w:rsidRDefault="002B689F">
      <w:pPr>
        <w:rPr>
          <w:color w:val="auto"/>
        </w:rPr>
      </w:pPr>
    </w:p>
    <w:p w14:paraId="5B4BF1ED" w14:textId="77777777" w:rsidR="002B689F" w:rsidRPr="00C77D45" w:rsidRDefault="002B689F">
      <w:pPr>
        <w:ind w:left="319"/>
        <w:rPr>
          <w:color w:val="auto"/>
        </w:rPr>
      </w:pPr>
      <w:r w:rsidRPr="00C77D45">
        <w:rPr>
          <w:rFonts w:hint="eastAsia"/>
          <w:color w:val="auto"/>
        </w:rPr>
        <w:t>１　基本的な考え方　　・・・・・・・・・・・・・・・・・・　　４</w:t>
      </w:r>
    </w:p>
    <w:p w14:paraId="0B8CFAAD" w14:textId="77777777" w:rsidR="002B689F" w:rsidRPr="00C77D45" w:rsidRDefault="002B689F">
      <w:pPr>
        <w:ind w:left="319"/>
        <w:rPr>
          <w:color w:val="auto"/>
        </w:rPr>
      </w:pPr>
      <w:r w:rsidRPr="00C77D45">
        <w:rPr>
          <w:rFonts w:hint="eastAsia"/>
          <w:color w:val="auto"/>
        </w:rPr>
        <w:t>２　いじめ防止のための組織　　・・・・・・・・・・・・・・　　４</w:t>
      </w:r>
    </w:p>
    <w:p w14:paraId="3A796FB4" w14:textId="77777777" w:rsidR="002B689F" w:rsidRPr="00C77D45" w:rsidRDefault="002B689F">
      <w:pPr>
        <w:ind w:left="319"/>
        <w:rPr>
          <w:color w:val="auto"/>
        </w:rPr>
      </w:pPr>
      <w:r w:rsidRPr="00C77D45">
        <w:rPr>
          <w:rFonts w:hint="eastAsia"/>
          <w:color w:val="auto"/>
        </w:rPr>
        <w:t>３　いじめの未然防止　　・・・・・・・・・・・・・・・・・　　５</w:t>
      </w:r>
    </w:p>
    <w:p w14:paraId="5FBF1059" w14:textId="77777777" w:rsidR="002B689F" w:rsidRPr="00C77D45" w:rsidRDefault="002B689F">
      <w:pPr>
        <w:ind w:left="319"/>
        <w:rPr>
          <w:color w:val="auto"/>
        </w:rPr>
      </w:pPr>
      <w:r w:rsidRPr="00C77D45">
        <w:rPr>
          <w:rFonts w:hint="eastAsia"/>
          <w:color w:val="auto"/>
        </w:rPr>
        <w:t>４　いじめの早期発見　　・・・・・・・・・・・・・・・・・　　６</w:t>
      </w:r>
    </w:p>
    <w:p w14:paraId="3FE31CDE" w14:textId="77777777" w:rsidR="002B689F" w:rsidRPr="00C77D45" w:rsidRDefault="002B689F">
      <w:pPr>
        <w:ind w:left="319"/>
        <w:rPr>
          <w:color w:val="auto"/>
        </w:rPr>
      </w:pPr>
      <w:r w:rsidRPr="00C77D45">
        <w:rPr>
          <w:rFonts w:hint="eastAsia"/>
          <w:color w:val="auto"/>
        </w:rPr>
        <w:t>５　いじめに対する措置　　・・・・・・・・・・・・・・・・　　７</w:t>
      </w:r>
    </w:p>
    <w:p w14:paraId="06D75821" w14:textId="77777777" w:rsidR="002B689F" w:rsidRPr="00C77D45" w:rsidRDefault="002B689F">
      <w:pPr>
        <w:ind w:left="319"/>
        <w:rPr>
          <w:color w:val="auto"/>
        </w:rPr>
      </w:pPr>
    </w:p>
    <w:p w14:paraId="0E5C978C" w14:textId="77777777" w:rsidR="002B689F" w:rsidRPr="00C77D45" w:rsidRDefault="002B689F">
      <w:pPr>
        <w:ind w:left="319"/>
        <w:rPr>
          <w:color w:val="auto"/>
        </w:rPr>
      </w:pPr>
    </w:p>
    <w:p w14:paraId="112E9A1F" w14:textId="77777777" w:rsidR="002B689F" w:rsidRPr="00C77D45" w:rsidRDefault="002B689F">
      <w:pPr>
        <w:rPr>
          <w:color w:val="auto"/>
        </w:rPr>
      </w:pPr>
      <w:r w:rsidRPr="00C77D45">
        <w:rPr>
          <w:rFonts w:hint="eastAsia"/>
          <w:color w:val="auto"/>
        </w:rPr>
        <w:t>第３　重大事態への対処</w:t>
      </w:r>
    </w:p>
    <w:p w14:paraId="43DB5CF2" w14:textId="77777777" w:rsidR="002B689F" w:rsidRPr="00C77D45" w:rsidRDefault="002B689F">
      <w:pPr>
        <w:ind w:left="319"/>
        <w:rPr>
          <w:color w:val="auto"/>
        </w:rPr>
      </w:pPr>
      <w:r w:rsidRPr="00C77D45">
        <w:rPr>
          <w:rFonts w:hint="eastAsia"/>
          <w:color w:val="auto"/>
        </w:rPr>
        <w:t>１　重大事態への対応　　・・・・・・・・・・・・・・・・・　１０</w:t>
      </w:r>
    </w:p>
    <w:p w14:paraId="518986E8" w14:textId="77777777" w:rsidR="002B689F" w:rsidRPr="00C77D45" w:rsidRDefault="002B689F">
      <w:pPr>
        <w:ind w:left="319"/>
        <w:rPr>
          <w:color w:val="auto"/>
        </w:rPr>
      </w:pPr>
      <w:r w:rsidRPr="00C77D45">
        <w:rPr>
          <w:rFonts w:hint="eastAsia"/>
          <w:color w:val="auto"/>
        </w:rPr>
        <w:t>２　学校による対処　　・・・・・・・・・・・・・・・・・・　１０</w:t>
      </w:r>
    </w:p>
    <w:p w14:paraId="240947B4" w14:textId="77777777" w:rsidR="002B689F" w:rsidRPr="00C77D45" w:rsidRDefault="002B689F">
      <w:pPr>
        <w:rPr>
          <w:color w:val="auto"/>
        </w:rPr>
      </w:pPr>
    </w:p>
    <w:p w14:paraId="13107A91" w14:textId="77777777" w:rsidR="002B689F" w:rsidRPr="00C77D45" w:rsidRDefault="002B689F">
      <w:pPr>
        <w:rPr>
          <w:color w:val="auto"/>
        </w:rPr>
      </w:pPr>
    </w:p>
    <w:p w14:paraId="7A3ACCA9" w14:textId="77777777" w:rsidR="002B689F" w:rsidRPr="00C77D45" w:rsidRDefault="002B689F">
      <w:pPr>
        <w:rPr>
          <w:color w:val="auto"/>
        </w:rPr>
      </w:pPr>
    </w:p>
    <w:p w14:paraId="3CCA743E" w14:textId="0216C85D" w:rsidR="002B689F" w:rsidRPr="00C77D45" w:rsidRDefault="001A21DA">
      <w:pPr>
        <w:rPr>
          <w:color w:val="auto"/>
        </w:rPr>
      </w:pPr>
      <w:r>
        <w:rPr>
          <w:noProof/>
          <w:color w:val="auto"/>
        </w:rPr>
        <mc:AlternateContent>
          <mc:Choice Requires="wps">
            <w:drawing>
              <wp:anchor distT="0" distB="0" distL="114300" distR="114300" simplePos="0" relativeHeight="251660288" behindDoc="0" locked="0" layoutInCell="1" allowOverlap="1" wp14:anchorId="17ABB142" wp14:editId="1AA67814">
                <wp:simplePos x="0" y="0"/>
                <wp:positionH relativeFrom="margin">
                  <wp:posOffset>1400175</wp:posOffset>
                </wp:positionH>
                <wp:positionV relativeFrom="paragraph">
                  <wp:posOffset>46990</wp:posOffset>
                </wp:positionV>
                <wp:extent cx="2124075" cy="295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124075" cy="295275"/>
                        </a:xfrm>
                        <a:prstGeom prst="rect">
                          <a:avLst/>
                        </a:prstGeom>
                        <a:solidFill>
                          <a:schemeClr val="lt1"/>
                        </a:solidFill>
                        <a:ln w="6350">
                          <a:solidFill>
                            <a:prstClr val="black"/>
                          </a:solidFill>
                        </a:ln>
                      </wps:spPr>
                      <wps:txbx>
                        <w:txbxContent>
                          <w:p w14:paraId="1C842D36" w14:textId="79D1D6A5" w:rsidR="001A21DA" w:rsidRPr="001A21DA" w:rsidRDefault="001A21DA" w:rsidP="001A21DA">
                            <w:pPr>
                              <w:rPr>
                                <w:rFonts w:asciiTheme="majorEastAsia" w:eastAsiaTheme="majorEastAsia" w:hAnsiTheme="majorEastAsia"/>
                              </w:rPr>
                            </w:pPr>
                            <w:r w:rsidRPr="001A21DA">
                              <w:rPr>
                                <w:rFonts w:asciiTheme="majorEastAsia" w:eastAsiaTheme="majorEastAsia" w:hAnsiTheme="majorEastAsia" w:hint="eastAsia"/>
                              </w:rPr>
                              <w:t>P５、P６</w:t>
                            </w:r>
                            <w:r w:rsidRPr="001A21DA">
                              <w:rPr>
                                <w:rFonts w:asciiTheme="majorEastAsia" w:eastAsiaTheme="majorEastAsia" w:hAnsiTheme="majorEastAsia" w:hint="eastAsia"/>
                              </w:rPr>
                              <w:t>：</w:t>
                            </w:r>
                            <w:r>
                              <w:rPr>
                                <w:rFonts w:asciiTheme="majorEastAsia" w:eastAsiaTheme="majorEastAsia" w:hAnsiTheme="majorEastAsia" w:hint="eastAsia"/>
                              </w:rPr>
                              <w:t>昨年度から</w:t>
                            </w:r>
                            <w:r w:rsidRPr="001A21DA">
                              <w:rPr>
                                <w:rFonts w:asciiTheme="majorEastAsia" w:eastAsiaTheme="majorEastAsia" w:hAnsiTheme="majorEastAsia" w:hint="eastAsia"/>
                              </w:rPr>
                              <w:t>変更</w:t>
                            </w:r>
                            <w:r>
                              <w:rPr>
                                <w:rFonts w:asciiTheme="majorEastAsia" w:eastAsiaTheme="majorEastAsia" w:hAnsiTheme="majorEastAsia" w:hint="eastAsia"/>
                              </w:rPr>
                              <w:t>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BB142" id="_x0000_t202" coordsize="21600,21600" o:spt="202" path="m,l,21600r21600,l21600,xe">
                <v:stroke joinstyle="miter"/>
                <v:path gradientshapeok="t" o:connecttype="rect"/>
              </v:shapetype>
              <v:shape id="テキスト ボックス 1" o:spid="_x0000_s1026" type="#_x0000_t202" style="position:absolute;left:0;text-align:left;margin-left:110.25pt;margin-top:3.7pt;width:167.2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" fillcolor="white [3201]" strokeweight=".5pt">
                <v:textbox>
                  <w:txbxContent>
                    <w:p w14:paraId="1C842D36" w14:textId="79D1D6A5" w:rsidR="001A21DA" w:rsidRPr="001A21DA" w:rsidRDefault="001A21DA" w:rsidP="001A21DA">
                      <w:pPr>
                        <w:rPr>
                          <w:rFonts w:asciiTheme="majorEastAsia" w:eastAsiaTheme="majorEastAsia" w:hAnsiTheme="majorEastAsia"/>
                        </w:rPr>
                      </w:pPr>
                      <w:r w:rsidRPr="001A21DA">
                        <w:rPr>
                          <w:rFonts w:asciiTheme="majorEastAsia" w:eastAsiaTheme="majorEastAsia" w:hAnsiTheme="majorEastAsia" w:hint="eastAsia"/>
                        </w:rPr>
                        <w:t>P５、P６</w:t>
                      </w:r>
                      <w:r w:rsidRPr="001A21DA">
                        <w:rPr>
                          <w:rFonts w:asciiTheme="majorEastAsia" w:eastAsiaTheme="majorEastAsia" w:hAnsiTheme="majorEastAsia" w:hint="eastAsia"/>
                        </w:rPr>
                        <w:t>：</w:t>
                      </w:r>
                      <w:r>
                        <w:rPr>
                          <w:rFonts w:asciiTheme="majorEastAsia" w:eastAsiaTheme="majorEastAsia" w:hAnsiTheme="majorEastAsia" w:hint="eastAsia"/>
                        </w:rPr>
                        <w:t>昨年度から</w:t>
                      </w:r>
                      <w:r w:rsidRPr="001A21DA">
                        <w:rPr>
                          <w:rFonts w:asciiTheme="majorEastAsia" w:eastAsiaTheme="majorEastAsia" w:hAnsiTheme="majorEastAsia" w:hint="eastAsia"/>
                        </w:rPr>
                        <w:t>変更</w:t>
                      </w:r>
                      <w:r>
                        <w:rPr>
                          <w:rFonts w:asciiTheme="majorEastAsia" w:eastAsiaTheme="majorEastAsia" w:hAnsiTheme="majorEastAsia" w:hint="eastAsia"/>
                        </w:rPr>
                        <w:t>あり</w:t>
                      </w:r>
                    </w:p>
                  </w:txbxContent>
                </v:textbox>
                <w10:wrap anchorx="margin"/>
              </v:shape>
            </w:pict>
          </mc:Fallback>
        </mc:AlternateContent>
      </w:r>
    </w:p>
    <w:p w14:paraId="3DDA4A50" w14:textId="307E8DE8" w:rsidR="002B689F" w:rsidRPr="00C77D45" w:rsidRDefault="002B689F">
      <w:pPr>
        <w:spacing w:line="365" w:lineRule="exact"/>
        <w:jc w:val="center"/>
        <w:rPr>
          <w:color w:val="auto"/>
        </w:rPr>
      </w:pPr>
      <w:r w:rsidRPr="00C77D45">
        <w:rPr>
          <w:color w:val="auto"/>
        </w:rPr>
        <w:br w:type="page"/>
      </w:r>
      <w:r w:rsidRPr="00C77D45">
        <w:rPr>
          <w:rFonts w:ascii="ＭＳ 明朝" w:hAnsi="ＭＳ 明朝" w:hint="eastAsia"/>
          <w:b/>
          <w:color w:val="auto"/>
          <w:sz w:val="24"/>
        </w:rPr>
        <w:lastRenderedPageBreak/>
        <w:t>第１　いじめの防止等のための対策に関する基本的な方針</w:t>
      </w:r>
    </w:p>
    <w:p w14:paraId="7A61A617" w14:textId="77777777" w:rsidR="002B689F" w:rsidRPr="00C77D45" w:rsidRDefault="002B689F">
      <w:pPr>
        <w:rPr>
          <w:color w:val="auto"/>
        </w:rPr>
      </w:pPr>
    </w:p>
    <w:p w14:paraId="0F2DC80E" w14:textId="77777777" w:rsidR="002B689F" w:rsidRPr="00C77D45" w:rsidRDefault="002B689F">
      <w:pPr>
        <w:rPr>
          <w:color w:val="auto"/>
        </w:rPr>
      </w:pPr>
    </w:p>
    <w:p w14:paraId="6A6072C3" w14:textId="77777777" w:rsidR="002B689F" w:rsidRPr="00C77D45" w:rsidRDefault="002B689F">
      <w:pPr>
        <w:rPr>
          <w:rFonts w:ascii="ＭＳ 明朝"/>
          <w:color w:val="auto"/>
        </w:rPr>
      </w:pPr>
      <w:r w:rsidRPr="00C77D45">
        <w:rPr>
          <w:rFonts w:ascii="ＭＳ 明朝" w:hAnsi="ＭＳ 明朝" w:hint="eastAsia"/>
          <w:color w:val="auto"/>
        </w:rPr>
        <w:t>１　基本理念</w:t>
      </w:r>
    </w:p>
    <w:p w14:paraId="111F8D17" w14:textId="77777777" w:rsidR="002B689F" w:rsidRPr="00C77D45" w:rsidRDefault="002B689F">
      <w:pPr>
        <w:rPr>
          <w:color w:val="auto"/>
        </w:rPr>
      </w:pPr>
    </w:p>
    <w:p w14:paraId="02747491" w14:textId="77777777" w:rsidR="002B689F" w:rsidRPr="00C77D45" w:rsidRDefault="002B689F">
      <w:pPr>
        <w:ind w:left="213" w:firstLine="213"/>
        <w:rPr>
          <w:color w:val="auto"/>
        </w:rPr>
      </w:pPr>
      <w:r w:rsidRPr="00C77D45">
        <w:rPr>
          <w:rFonts w:ascii="ＭＳ 明朝" w:hAnsi="ＭＳ 明朝" w:hint="eastAsia"/>
          <w:color w:val="auto"/>
        </w:rPr>
        <w:t>いじめは、いじめを受けた児童の教育を受ける権利を著しく侵害し、その心身の健全な成長及び人格の形成に重大な影響を与えるのみならず、その生命又は身体に重大な危険を生じさせる恐れがあり、全ての</w:t>
      </w:r>
      <w:r w:rsidR="00701644">
        <w:rPr>
          <w:rFonts w:ascii="ＭＳ 明朝" w:hAnsi="ＭＳ 明朝" w:hint="eastAsia"/>
          <w:color w:val="auto"/>
        </w:rPr>
        <w:t>児童</w:t>
      </w:r>
      <w:r w:rsidRPr="00C77D45">
        <w:rPr>
          <w:rFonts w:ascii="ＭＳ 明朝" w:hAnsi="ＭＳ 明朝" w:hint="eastAsia"/>
          <w:color w:val="auto"/>
        </w:rPr>
        <w:t>に関係する問題である。</w:t>
      </w:r>
    </w:p>
    <w:p w14:paraId="48A87D8C" w14:textId="77777777" w:rsidR="002B689F" w:rsidRPr="00C77D45" w:rsidRDefault="00701644">
      <w:pPr>
        <w:ind w:left="213" w:firstLine="213"/>
        <w:rPr>
          <w:rFonts w:ascii="ＭＳ 明朝"/>
          <w:color w:val="auto"/>
        </w:rPr>
      </w:pPr>
      <w:r>
        <w:rPr>
          <w:rFonts w:ascii="ＭＳ 明朝" w:hAnsi="ＭＳ 明朝" w:hint="eastAsia"/>
          <w:color w:val="auto"/>
        </w:rPr>
        <w:t>本校で</w:t>
      </w:r>
      <w:r w:rsidRPr="006A700D">
        <w:rPr>
          <w:rFonts w:ascii="ＭＳ 明朝" w:hAnsi="ＭＳ 明朝" w:hint="eastAsia"/>
          <w:color w:val="auto"/>
        </w:rPr>
        <w:t>は、学校教育目標</w:t>
      </w:r>
      <w:r w:rsidR="002B689F" w:rsidRPr="006A700D">
        <w:rPr>
          <w:rFonts w:ascii="ＭＳ 明朝" w:hAnsi="ＭＳ 明朝" w:hint="eastAsia"/>
          <w:color w:val="auto"/>
        </w:rPr>
        <w:t>「</w:t>
      </w:r>
      <w:r w:rsidRPr="006A700D">
        <w:rPr>
          <w:rFonts w:ascii="ＭＳ 明朝" w:hAnsi="ＭＳ 明朝" w:hint="eastAsia"/>
          <w:color w:val="auto"/>
        </w:rPr>
        <w:t>自ら学び、たくましく、やさしい子どもの育成</w:t>
      </w:r>
      <w:r w:rsidR="002B689F" w:rsidRPr="006A700D">
        <w:rPr>
          <w:rFonts w:ascii="ＭＳ 明朝" w:hAnsi="ＭＳ 明朝" w:hint="eastAsia"/>
          <w:color w:val="auto"/>
        </w:rPr>
        <w:t>」</w:t>
      </w:r>
      <w:r>
        <w:rPr>
          <w:rFonts w:ascii="ＭＳ 明朝" w:hAnsi="ＭＳ 明朝" w:hint="eastAsia"/>
          <w:color w:val="auto"/>
        </w:rPr>
        <w:t>を具現化し、全ての児童</w:t>
      </w:r>
      <w:r w:rsidR="002B689F" w:rsidRPr="00C77D45">
        <w:rPr>
          <w:rFonts w:ascii="ＭＳ 明朝" w:hAnsi="ＭＳ 明朝" w:hint="eastAsia"/>
          <w:color w:val="auto"/>
        </w:rPr>
        <w:t>が安心して学校生活を送り、様々な活動に取組、社会に貢献できる人間を育成することを目標とし、将来、郷土「日田」を支える人材を育成し、礼儀作法や夢を実現するために努力する</w:t>
      </w:r>
      <w:r>
        <w:rPr>
          <w:rFonts w:ascii="ＭＳ 明朝" w:hAnsi="ＭＳ 明朝" w:hint="eastAsia"/>
          <w:color w:val="auto"/>
        </w:rPr>
        <w:t>児童</w:t>
      </w:r>
      <w:r w:rsidR="002B689F" w:rsidRPr="00C77D45">
        <w:rPr>
          <w:rFonts w:ascii="ＭＳ 明朝" w:hAnsi="ＭＳ 明朝" w:hint="eastAsia"/>
          <w:color w:val="auto"/>
        </w:rPr>
        <w:t>、自他を大切にし、互いに尊重し合う心豊かな人間性と社会性を育て、すべての</w:t>
      </w:r>
      <w:r>
        <w:rPr>
          <w:rFonts w:ascii="ＭＳ 明朝" w:hAnsi="ＭＳ 明朝" w:hint="eastAsia"/>
          <w:color w:val="auto"/>
        </w:rPr>
        <w:t>児童</w:t>
      </w:r>
      <w:r w:rsidR="002B689F" w:rsidRPr="00C77D45">
        <w:rPr>
          <w:rFonts w:ascii="ＭＳ 明朝" w:hAnsi="ＭＳ 明朝" w:hint="eastAsia"/>
          <w:color w:val="auto"/>
        </w:rPr>
        <w:t>がいじめを行わず、他の</w:t>
      </w:r>
      <w:r>
        <w:rPr>
          <w:rFonts w:ascii="ＭＳ 明朝" w:hAnsi="ＭＳ 明朝" w:hint="eastAsia"/>
          <w:color w:val="auto"/>
        </w:rPr>
        <w:t>児童</w:t>
      </w:r>
      <w:r w:rsidR="002B689F" w:rsidRPr="00C77D45">
        <w:rPr>
          <w:rFonts w:ascii="ＭＳ 明朝" w:hAnsi="ＭＳ 明朝" w:hint="eastAsia"/>
          <w:color w:val="auto"/>
        </w:rPr>
        <w:t>に対して行われるいじめを認識しながらこれを放置することがないように、いじめ防止に向け</w:t>
      </w:r>
      <w:r>
        <w:rPr>
          <w:rFonts w:ascii="ＭＳ 明朝" w:hAnsi="ＭＳ 明朝" w:hint="eastAsia"/>
          <w:color w:val="auto"/>
        </w:rPr>
        <w:t>た日常の指導体制を定め、「いじめはどの子どもにも、どの学校でも</w:t>
      </w:r>
      <w:r w:rsidR="002B689F" w:rsidRPr="00C77D45">
        <w:rPr>
          <w:rFonts w:ascii="ＭＳ 明朝" w:hAnsi="ＭＳ 明朝" w:hint="eastAsia"/>
          <w:color w:val="auto"/>
        </w:rPr>
        <w:t>起こりうる」との意識を持ち、いじめの未然防止、早期発見に取り組むとともに、いじめが心身に深刻な影響を及ぼす許されない行為であることについて</w:t>
      </w:r>
      <w:r>
        <w:rPr>
          <w:rFonts w:ascii="ＭＳ 明朝" w:hAnsi="ＭＳ 明朝" w:hint="eastAsia"/>
          <w:color w:val="auto"/>
        </w:rPr>
        <w:t>児童</w:t>
      </w:r>
      <w:r w:rsidR="002B689F" w:rsidRPr="00C77D45">
        <w:rPr>
          <w:rFonts w:ascii="ＭＳ 明朝" w:hAnsi="ＭＳ 明朝" w:hint="eastAsia"/>
          <w:color w:val="auto"/>
        </w:rPr>
        <w:t>の理解を深め、いじめを認知した場合は適切に且つ速やかに解決するため「学校いじめ防止基本方針」を定め対策を行う。</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5"/>
      </w:tblGrid>
      <w:tr w:rsidR="00C77D45" w:rsidRPr="00C77D45" w14:paraId="5C5EAE62" w14:textId="77777777" w:rsidTr="001E23FF">
        <w:tc>
          <w:tcPr>
            <w:tcW w:w="7875" w:type="dxa"/>
          </w:tcPr>
          <w:p w14:paraId="02E53769" w14:textId="77777777" w:rsidR="002B689F" w:rsidRPr="00C77D45" w:rsidRDefault="002B689F">
            <w:pPr>
              <w:rPr>
                <w:rFonts w:ascii="ＭＳ 明朝"/>
                <w:color w:val="auto"/>
              </w:rPr>
            </w:pPr>
            <w:r w:rsidRPr="00C77D45">
              <w:rPr>
                <w:rFonts w:ascii="ＭＳ 明朝" w:hAnsi="ＭＳ 明朝" w:hint="eastAsia"/>
                <w:color w:val="auto"/>
              </w:rPr>
              <w:t>（学校いじめ防止基本方針）</w:t>
            </w:r>
          </w:p>
          <w:p w14:paraId="2E8B6F91" w14:textId="77777777" w:rsidR="002B689F" w:rsidRPr="00C77D45" w:rsidRDefault="002B689F">
            <w:pPr>
              <w:rPr>
                <w:rFonts w:ascii="ＭＳ 明朝"/>
                <w:color w:val="auto"/>
              </w:rPr>
            </w:pPr>
            <w:r w:rsidRPr="00C77D45">
              <w:rPr>
                <w:rFonts w:ascii="ＭＳ 明朝" w:hAnsi="ＭＳ 明朝" w:hint="eastAsia"/>
                <w:color w:val="auto"/>
              </w:rPr>
              <w:t>第１３条　学校は、いじめ防止基本方針又は地方いじめ防止基本方針を参酌し、</w:t>
            </w:r>
          </w:p>
          <w:p w14:paraId="3643DEE7" w14:textId="77777777" w:rsidR="002B689F" w:rsidRPr="00C77D45" w:rsidRDefault="002B689F">
            <w:pPr>
              <w:rPr>
                <w:rFonts w:ascii="ＭＳ 明朝"/>
                <w:color w:val="auto"/>
              </w:rPr>
            </w:pPr>
            <w:r w:rsidRPr="00C77D45">
              <w:rPr>
                <w:rFonts w:ascii="ＭＳ 明朝" w:hAnsi="ＭＳ 明朝" w:hint="eastAsia"/>
                <w:color w:val="auto"/>
              </w:rPr>
              <w:t xml:space="preserve">　　　　その学校の実績に応じ、当該学校におけるいじめの防止等のための対策</w:t>
            </w:r>
          </w:p>
          <w:p w14:paraId="64CB0A80" w14:textId="77777777" w:rsidR="002B689F" w:rsidRPr="00C77D45" w:rsidRDefault="002B689F">
            <w:pPr>
              <w:rPr>
                <w:rFonts w:ascii="ＭＳ 明朝"/>
                <w:color w:val="auto"/>
              </w:rPr>
            </w:pPr>
            <w:r w:rsidRPr="00C77D45">
              <w:rPr>
                <w:rFonts w:ascii="ＭＳ 明朝" w:hAnsi="ＭＳ 明朝" w:hint="eastAsia"/>
                <w:color w:val="auto"/>
              </w:rPr>
              <w:t xml:space="preserve">　　　　に関する基本的な方針を定めるものとする。</w:t>
            </w:r>
          </w:p>
        </w:tc>
      </w:tr>
    </w:tbl>
    <w:p w14:paraId="3754D64B" w14:textId="77777777" w:rsidR="002B689F" w:rsidRDefault="002B689F">
      <w:pPr>
        <w:ind w:left="213" w:firstLine="213"/>
        <w:rPr>
          <w:rFonts w:ascii="ＭＳ 明朝"/>
          <w:color w:val="auto"/>
        </w:rPr>
      </w:pPr>
    </w:p>
    <w:p w14:paraId="4CADDC47" w14:textId="77777777" w:rsidR="006A700D" w:rsidRDefault="006A700D">
      <w:pPr>
        <w:ind w:left="213" w:firstLine="213"/>
        <w:rPr>
          <w:rFonts w:ascii="ＭＳ 明朝"/>
          <w:color w:val="auto"/>
        </w:rPr>
      </w:pPr>
    </w:p>
    <w:p w14:paraId="44E87240" w14:textId="77777777" w:rsidR="006A700D" w:rsidRDefault="006A700D">
      <w:pPr>
        <w:ind w:left="213" w:firstLine="213"/>
        <w:rPr>
          <w:rFonts w:ascii="ＭＳ 明朝"/>
          <w:color w:val="auto"/>
        </w:rPr>
      </w:pPr>
    </w:p>
    <w:p w14:paraId="2473CEA7" w14:textId="77777777" w:rsidR="006A700D" w:rsidRDefault="006A700D">
      <w:pPr>
        <w:ind w:left="213" w:firstLine="213"/>
        <w:rPr>
          <w:rFonts w:ascii="ＭＳ 明朝"/>
          <w:color w:val="auto"/>
        </w:rPr>
      </w:pPr>
    </w:p>
    <w:p w14:paraId="09CBA880" w14:textId="77777777" w:rsidR="006A700D" w:rsidRDefault="006A700D">
      <w:pPr>
        <w:ind w:left="213" w:firstLine="213"/>
        <w:rPr>
          <w:rFonts w:ascii="ＭＳ 明朝"/>
          <w:color w:val="auto"/>
        </w:rPr>
      </w:pPr>
    </w:p>
    <w:p w14:paraId="650BE315" w14:textId="77777777" w:rsidR="006A700D" w:rsidRDefault="006A700D">
      <w:pPr>
        <w:ind w:left="213" w:firstLine="213"/>
        <w:rPr>
          <w:rFonts w:ascii="ＭＳ 明朝"/>
          <w:color w:val="auto"/>
        </w:rPr>
      </w:pPr>
    </w:p>
    <w:p w14:paraId="14137965" w14:textId="77777777" w:rsidR="006A700D" w:rsidRDefault="006A700D">
      <w:pPr>
        <w:ind w:left="213" w:firstLine="213"/>
        <w:rPr>
          <w:rFonts w:ascii="ＭＳ 明朝"/>
          <w:color w:val="auto"/>
        </w:rPr>
      </w:pPr>
    </w:p>
    <w:p w14:paraId="4A24C639" w14:textId="77777777" w:rsidR="006A700D" w:rsidRDefault="006A700D">
      <w:pPr>
        <w:ind w:left="213" w:firstLine="213"/>
        <w:rPr>
          <w:rFonts w:ascii="ＭＳ 明朝"/>
          <w:color w:val="auto"/>
        </w:rPr>
      </w:pPr>
    </w:p>
    <w:p w14:paraId="7FD54AD3" w14:textId="77777777" w:rsidR="006A700D" w:rsidRDefault="006A700D">
      <w:pPr>
        <w:ind w:left="213" w:firstLine="213"/>
        <w:rPr>
          <w:rFonts w:ascii="ＭＳ 明朝"/>
          <w:color w:val="auto"/>
        </w:rPr>
      </w:pPr>
    </w:p>
    <w:p w14:paraId="34A483DA" w14:textId="77777777" w:rsidR="006A700D" w:rsidRDefault="006A700D">
      <w:pPr>
        <w:ind w:left="213" w:firstLine="213"/>
        <w:rPr>
          <w:rFonts w:ascii="ＭＳ 明朝"/>
          <w:color w:val="auto"/>
        </w:rPr>
      </w:pPr>
    </w:p>
    <w:p w14:paraId="26631E22" w14:textId="77777777" w:rsidR="006A700D" w:rsidRDefault="006A700D">
      <w:pPr>
        <w:ind w:left="213" w:firstLine="213"/>
        <w:rPr>
          <w:rFonts w:ascii="ＭＳ 明朝"/>
          <w:color w:val="auto"/>
        </w:rPr>
      </w:pPr>
    </w:p>
    <w:p w14:paraId="4387D352" w14:textId="77777777" w:rsidR="006A700D" w:rsidRDefault="006A700D">
      <w:pPr>
        <w:ind w:left="213" w:firstLine="213"/>
        <w:rPr>
          <w:rFonts w:ascii="ＭＳ 明朝"/>
          <w:color w:val="auto"/>
        </w:rPr>
      </w:pPr>
    </w:p>
    <w:p w14:paraId="4CC2C9E1" w14:textId="77777777" w:rsidR="006A700D" w:rsidRDefault="006A700D">
      <w:pPr>
        <w:ind w:left="213" w:firstLine="213"/>
        <w:rPr>
          <w:rFonts w:ascii="ＭＳ 明朝"/>
          <w:color w:val="auto"/>
        </w:rPr>
      </w:pPr>
    </w:p>
    <w:p w14:paraId="67C79574" w14:textId="77777777" w:rsidR="006A700D" w:rsidRDefault="006A700D">
      <w:pPr>
        <w:ind w:left="213" w:firstLine="213"/>
        <w:rPr>
          <w:rFonts w:ascii="ＭＳ 明朝"/>
          <w:color w:val="auto"/>
        </w:rPr>
      </w:pPr>
    </w:p>
    <w:p w14:paraId="6EBD5F60" w14:textId="77777777" w:rsidR="006A700D" w:rsidRDefault="006A700D">
      <w:pPr>
        <w:ind w:left="213" w:firstLine="213"/>
        <w:rPr>
          <w:rFonts w:ascii="ＭＳ 明朝"/>
          <w:color w:val="auto"/>
        </w:rPr>
      </w:pPr>
    </w:p>
    <w:p w14:paraId="7200D6B7" w14:textId="77777777" w:rsidR="006A700D" w:rsidRDefault="006A700D">
      <w:pPr>
        <w:ind w:left="213" w:firstLine="213"/>
        <w:rPr>
          <w:rFonts w:ascii="ＭＳ 明朝"/>
          <w:color w:val="auto"/>
        </w:rPr>
      </w:pPr>
    </w:p>
    <w:p w14:paraId="253A199A" w14:textId="77777777" w:rsidR="006A700D" w:rsidRDefault="006A700D">
      <w:pPr>
        <w:ind w:left="213" w:firstLine="213"/>
        <w:rPr>
          <w:rFonts w:ascii="ＭＳ 明朝"/>
          <w:color w:val="auto"/>
        </w:rPr>
      </w:pPr>
    </w:p>
    <w:p w14:paraId="40F4EACF" w14:textId="77777777" w:rsidR="006A700D" w:rsidRPr="00C77D45" w:rsidRDefault="006A700D">
      <w:pPr>
        <w:ind w:left="213" w:firstLine="213"/>
        <w:rPr>
          <w:rFonts w:ascii="ＭＳ 明朝"/>
          <w:color w:val="auto"/>
        </w:rPr>
      </w:pPr>
    </w:p>
    <w:p w14:paraId="0EE0D414" w14:textId="77777777" w:rsidR="002B689F" w:rsidRDefault="002B689F">
      <w:pPr>
        <w:rPr>
          <w:rFonts w:ascii="ＭＳ 明朝" w:hAnsi="ＭＳ 明朝"/>
          <w:color w:val="auto"/>
        </w:rPr>
      </w:pPr>
      <w:r w:rsidRPr="00C77D45">
        <w:rPr>
          <w:rFonts w:ascii="ＭＳ 明朝" w:hAnsi="ＭＳ 明朝" w:hint="eastAsia"/>
          <w:color w:val="auto"/>
        </w:rPr>
        <w:lastRenderedPageBreak/>
        <w:t>２　いじめの定義</w:t>
      </w:r>
    </w:p>
    <w:p w14:paraId="6234C4AD" w14:textId="77777777" w:rsidR="006A700D" w:rsidRPr="00C77D45" w:rsidRDefault="006A700D">
      <w:pPr>
        <w:rPr>
          <w:color w:val="auto"/>
        </w:rPr>
      </w:pP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5"/>
      </w:tblGrid>
      <w:tr w:rsidR="00C77D45" w:rsidRPr="00C77D45" w14:paraId="5C058306" w14:textId="77777777" w:rsidTr="001E23FF">
        <w:tc>
          <w:tcPr>
            <w:tcW w:w="7875" w:type="dxa"/>
          </w:tcPr>
          <w:p w14:paraId="1D6A10A5" w14:textId="77777777" w:rsidR="002B689F" w:rsidRPr="00C77D45" w:rsidRDefault="002B689F" w:rsidP="00216B9E">
            <w:pPr>
              <w:rPr>
                <w:color w:val="auto"/>
                <w:szCs w:val="21"/>
              </w:rPr>
            </w:pPr>
            <w:r w:rsidRPr="00C77D45">
              <w:rPr>
                <w:rFonts w:hint="eastAsia"/>
                <w:color w:val="auto"/>
                <w:szCs w:val="21"/>
              </w:rPr>
              <w:t>（　定　義　）</w:t>
            </w:r>
          </w:p>
          <w:p w14:paraId="090D3DB8" w14:textId="77777777" w:rsidR="002B689F" w:rsidRPr="00C77D45" w:rsidRDefault="002B689F" w:rsidP="001E23FF">
            <w:pPr>
              <w:ind w:left="531" w:hanging="425"/>
              <w:rPr>
                <w:rFonts w:ascii="ＭＳ 明朝"/>
                <w:color w:val="auto"/>
                <w:szCs w:val="21"/>
              </w:rPr>
            </w:pPr>
            <w:r w:rsidRPr="00C77D45">
              <w:rPr>
                <w:rFonts w:hint="eastAsia"/>
                <w:color w:val="auto"/>
                <w:szCs w:val="21"/>
              </w:rPr>
              <w:t>第２条</w:t>
            </w:r>
            <w:r w:rsidRPr="00C77D45">
              <w:rPr>
                <w:color w:val="auto"/>
                <w:szCs w:val="21"/>
              </w:rPr>
              <w:t xml:space="preserve"> </w:t>
            </w:r>
            <w:r w:rsidRPr="00C77D45">
              <w:rPr>
                <w:rFonts w:hint="eastAsia"/>
                <w:color w:val="auto"/>
                <w:szCs w:val="21"/>
              </w:rPr>
              <w:t>この法律において「いじめ」とは，児童等に対して，当該児童等が在籍する学校に在籍している等当該児童等と一定の人的関係にある他の児童等が行う心理的又は物理的な影響を与える行為</w:t>
            </w:r>
            <w:r w:rsidRPr="00C77D45">
              <w:rPr>
                <w:color w:val="auto"/>
                <w:szCs w:val="21"/>
              </w:rPr>
              <w:t xml:space="preserve"> </w:t>
            </w:r>
            <w:r w:rsidRPr="00C77D45">
              <w:rPr>
                <w:rFonts w:hint="eastAsia"/>
                <w:color w:val="auto"/>
                <w:szCs w:val="21"/>
              </w:rPr>
              <w:t>（インターネットを通じて行われるものを含む。）であって，当該行為の対象となった児童等が心身の苦痛を感じているものをいう。</w:t>
            </w:r>
          </w:p>
        </w:tc>
      </w:tr>
    </w:tbl>
    <w:p w14:paraId="5A806C72" w14:textId="77777777" w:rsidR="002B689F" w:rsidRPr="00C77D45" w:rsidRDefault="002B689F">
      <w:pPr>
        <w:ind w:left="531" w:hanging="425"/>
        <w:rPr>
          <w:rFonts w:ascii="ＭＳ 明朝"/>
          <w:color w:val="auto"/>
        </w:rPr>
      </w:pPr>
    </w:p>
    <w:p w14:paraId="0BCD4781" w14:textId="77777777" w:rsidR="002B689F" w:rsidRPr="00C77D45" w:rsidRDefault="002B689F">
      <w:pPr>
        <w:ind w:left="531" w:hanging="425"/>
        <w:rPr>
          <w:color w:val="auto"/>
        </w:rPr>
      </w:pPr>
      <w:r w:rsidRPr="00C77D45">
        <w:rPr>
          <w:rFonts w:ascii="ＭＳ 明朝" w:hAnsi="ＭＳ 明朝"/>
          <w:color w:val="auto"/>
        </w:rPr>
        <w:t>(1)</w:t>
      </w:r>
      <w:r w:rsidR="00701644">
        <w:rPr>
          <w:rFonts w:ascii="ＭＳ 明朝" w:hAnsi="ＭＳ 明朝" w:hint="eastAsia"/>
          <w:color w:val="auto"/>
        </w:rPr>
        <w:t xml:space="preserve">　「いじめ」とは、児童に対して、当該児童が在籍する学校に在籍している等当該児童と一定の人的関係にある他の児童</w:t>
      </w:r>
      <w:r w:rsidRPr="00C77D45">
        <w:rPr>
          <w:rFonts w:ascii="ＭＳ 明朝" w:hAnsi="ＭＳ 明朝" w:hint="eastAsia"/>
          <w:color w:val="auto"/>
        </w:rPr>
        <w:t>が行う心理的又は物理的な影響を与える行為（インターネットを通</w:t>
      </w:r>
      <w:r w:rsidR="00701644">
        <w:rPr>
          <w:rFonts w:ascii="ＭＳ 明朝" w:hAnsi="ＭＳ 明朝" w:hint="eastAsia"/>
          <w:color w:val="auto"/>
        </w:rPr>
        <w:t>じて行われるものを含む。）であって、当該行為の対象となった児童</w:t>
      </w:r>
      <w:r w:rsidRPr="00C77D45">
        <w:rPr>
          <w:rFonts w:ascii="ＭＳ 明朝" w:hAnsi="ＭＳ 明朝" w:hint="eastAsia"/>
          <w:color w:val="auto"/>
        </w:rPr>
        <w:t>が心身の苦痛を感じているものをいう。</w:t>
      </w:r>
    </w:p>
    <w:p w14:paraId="5D3CDD87" w14:textId="77777777" w:rsidR="002B689F" w:rsidRPr="00C77D45" w:rsidRDefault="002B689F">
      <w:pPr>
        <w:ind w:left="531" w:hanging="425"/>
        <w:rPr>
          <w:rFonts w:ascii="ＭＳ 明朝"/>
          <w:color w:val="auto"/>
        </w:rPr>
      </w:pPr>
    </w:p>
    <w:p w14:paraId="030B70B1" w14:textId="77777777" w:rsidR="002B689F" w:rsidRPr="00C77D45" w:rsidRDefault="002B689F">
      <w:pPr>
        <w:ind w:left="531" w:hanging="425"/>
        <w:rPr>
          <w:color w:val="auto"/>
        </w:rPr>
      </w:pPr>
      <w:r w:rsidRPr="00C77D45">
        <w:rPr>
          <w:rFonts w:ascii="ＭＳ 明朝" w:hAnsi="ＭＳ 明朝"/>
          <w:color w:val="auto"/>
        </w:rPr>
        <w:t>(2)</w:t>
      </w:r>
      <w:r w:rsidRPr="00C77D45">
        <w:rPr>
          <w:color w:val="auto"/>
          <w:spacing w:val="-1"/>
        </w:rPr>
        <w:t xml:space="preserve">   </w:t>
      </w:r>
      <w:r w:rsidRPr="00C77D45">
        <w:rPr>
          <w:rFonts w:ascii="ＭＳ 明朝" w:hAnsi="ＭＳ 明朝" w:hint="eastAsia"/>
          <w:color w:val="auto"/>
        </w:rPr>
        <w:t>個々の行為が「いじめ」に当たるか否かの判断は、表面的・形式的にすることなく、いじめられた</w:t>
      </w:r>
      <w:r w:rsidR="00701644">
        <w:rPr>
          <w:rFonts w:ascii="ＭＳ 明朝" w:hAnsi="ＭＳ 明朝" w:hint="eastAsia"/>
          <w:color w:val="auto"/>
        </w:rPr>
        <w:t>児童</w:t>
      </w:r>
      <w:r w:rsidRPr="00C77D45">
        <w:rPr>
          <w:rFonts w:ascii="ＭＳ 明朝" w:hAnsi="ＭＳ 明朝" w:hint="eastAsia"/>
          <w:color w:val="auto"/>
        </w:rPr>
        <w:t>の立場に立つことが必要である。</w:t>
      </w:r>
    </w:p>
    <w:p w14:paraId="68EEF84F" w14:textId="77777777" w:rsidR="002B689F" w:rsidRPr="00C77D45" w:rsidRDefault="002B689F">
      <w:pPr>
        <w:ind w:left="531" w:firstLine="213"/>
        <w:rPr>
          <w:color w:val="auto"/>
        </w:rPr>
      </w:pPr>
      <w:r w:rsidRPr="00C77D45">
        <w:rPr>
          <w:rFonts w:ascii="ＭＳ 明朝" w:hAnsi="ＭＳ 明朝" w:hint="eastAsia"/>
          <w:color w:val="auto"/>
        </w:rPr>
        <w:t>なお、法の対象となるいじめに該当するか否かを判断するに当たっては、「心身の苦痛を感じているもの」との要件が限定して解釈されることのないよう努めることが必要である。</w:t>
      </w:r>
    </w:p>
    <w:p w14:paraId="32B8EFE1" w14:textId="77777777" w:rsidR="002B689F" w:rsidRPr="00C77D45" w:rsidRDefault="002B689F">
      <w:pPr>
        <w:ind w:firstLine="106"/>
        <w:rPr>
          <w:rFonts w:ascii="ＭＳ 明朝"/>
          <w:color w:val="auto"/>
        </w:rPr>
      </w:pPr>
    </w:p>
    <w:p w14:paraId="7BD75AE9" w14:textId="77777777" w:rsidR="002B689F" w:rsidRPr="00C77D45" w:rsidRDefault="002B689F">
      <w:pPr>
        <w:ind w:firstLine="106"/>
        <w:rPr>
          <w:color w:val="auto"/>
        </w:rPr>
      </w:pPr>
      <w:r w:rsidRPr="00C77D45">
        <w:rPr>
          <w:rFonts w:ascii="ＭＳ 明朝" w:hAnsi="ＭＳ 明朝"/>
          <w:color w:val="auto"/>
        </w:rPr>
        <w:t>(3)</w:t>
      </w:r>
      <w:r w:rsidRPr="00C77D45">
        <w:rPr>
          <w:rFonts w:ascii="ＭＳ 明朝" w:hAnsi="ＭＳ 明朝" w:hint="eastAsia"/>
          <w:color w:val="auto"/>
        </w:rPr>
        <w:t xml:space="preserve">　いじめの認知</w:t>
      </w:r>
    </w:p>
    <w:p w14:paraId="0FC78420" w14:textId="77777777" w:rsidR="002B689F" w:rsidRPr="00C77D45" w:rsidRDefault="002B689F">
      <w:pPr>
        <w:ind w:left="425" w:firstLine="213"/>
        <w:rPr>
          <w:color w:val="auto"/>
        </w:rPr>
      </w:pPr>
      <w:r w:rsidRPr="00C77D45">
        <w:rPr>
          <w:rFonts w:ascii="ＭＳ 明朝" w:hAnsi="ＭＳ 明朝" w:hint="eastAsia"/>
          <w:color w:val="auto"/>
        </w:rPr>
        <w:t>特定の教職員のみによることなく、法第２２条の</w:t>
      </w:r>
      <w:r w:rsidR="00376384" w:rsidRPr="00C77D45">
        <w:rPr>
          <w:rFonts w:ascii="ＭＳ 明朝" w:hAnsi="ＭＳ 明朝" w:hint="eastAsia"/>
          <w:color w:val="auto"/>
        </w:rPr>
        <w:t>「学校いじめ対策組織」</w:t>
      </w:r>
      <w:r w:rsidRPr="00C77D45">
        <w:rPr>
          <w:rFonts w:ascii="ＭＳ 明朝" w:hAnsi="ＭＳ 明朝" w:hint="eastAsia"/>
          <w:color w:val="auto"/>
        </w:rPr>
        <w:t>を活用して行う。</w:t>
      </w:r>
    </w:p>
    <w:p w14:paraId="74246D41" w14:textId="77777777" w:rsidR="002B689F" w:rsidRPr="00C77D45" w:rsidRDefault="002B689F">
      <w:pPr>
        <w:ind w:firstLine="106"/>
        <w:rPr>
          <w:rFonts w:ascii="ＭＳ 明朝"/>
          <w:color w:val="auto"/>
        </w:rPr>
      </w:pPr>
    </w:p>
    <w:p w14:paraId="34804835" w14:textId="77777777" w:rsidR="002B689F" w:rsidRPr="00C77D45" w:rsidRDefault="002B689F">
      <w:pPr>
        <w:ind w:firstLine="106"/>
        <w:rPr>
          <w:color w:val="auto"/>
        </w:rPr>
      </w:pPr>
      <w:r w:rsidRPr="00C77D45">
        <w:rPr>
          <w:rFonts w:ascii="ＭＳ 明朝" w:hAnsi="ＭＳ 明朝"/>
          <w:color w:val="auto"/>
        </w:rPr>
        <w:t>(4)</w:t>
      </w:r>
      <w:r w:rsidRPr="00C77D45">
        <w:rPr>
          <w:rFonts w:ascii="ＭＳ 明朝" w:hAnsi="ＭＳ 明朝" w:hint="eastAsia"/>
          <w:color w:val="auto"/>
        </w:rPr>
        <w:t xml:space="preserve">　「物理的な影響」とは</w:t>
      </w:r>
    </w:p>
    <w:p w14:paraId="385EDAD1" w14:textId="77777777" w:rsidR="00376384" w:rsidRPr="00C77D45" w:rsidRDefault="002B689F" w:rsidP="00C77D45">
      <w:pPr>
        <w:ind w:left="425" w:firstLine="213"/>
        <w:rPr>
          <w:rFonts w:ascii="Century" w:hAnsi="Century" w:cs="Times New Roman"/>
          <w:color w:val="auto"/>
          <w:kern w:val="2"/>
          <w:szCs w:val="21"/>
        </w:rPr>
      </w:pPr>
      <w:r w:rsidRPr="00C77D45">
        <w:rPr>
          <w:rFonts w:ascii="ＭＳ 明朝" w:hAnsi="ＭＳ 明朝" w:hint="eastAsia"/>
          <w:color w:val="auto"/>
        </w:rPr>
        <w:t>身体的な影響のほか、金品をたかられたり、隠されたり、嫌なことを無理矢理させられたりすることなどを意味する。</w:t>
      </w:r>
      <w:r w:rsidR="00376384" w:rsidRPr="00C77D45">
        <w:rPr>
          <w:rFonts w:ascii="Century" w:hAnsi="Century" w:cs="Times New Roman" w:hint="eastAsia"/>
          <w:color w:val="auto"/>
          <w:kern w:val="2"/>
          <w:szCs w:val="21"/>
        </w:rPr>
        <w:t>けんかやふざけ合いであっても、見えない所で被害が発生している場合もあるため、背景にある事情の調査を行い、</w:t>
      </w:r>
      <w:r w:rsidR="00701644">
        <w:rPr>
          <w:rFonts w:ascii="Century" w:hAnsi="Century" w:cs="Times New Roman" w:hint="eastAsia"/>
          <w:color w:val="auto"/>
          <w:kern w:val="2"/>
          <w:szCs w:val="21"/>
        </w:rPr>
        <w:t>児童</w:t>
      </w:r>
      <w:r w:rsidR="00376384" w:rsidRPr="00C77D45">
        <w:rPr>
          <w:rFonts w:ascii="Century" w:hAnsi="Century" w:cs="Times New Roman" w:hint="eastAsia"/>
          <w:color w:val="auto"/>
          <w:kern w:val="2"/>
          <w:szCs w:val="21"/>
        </w:rPr>
        <w:t>の感じる被害性に着目し、いじめに該当するか否かを判断するものとする。</w:t>
      </w:r>
    </w:p>
    <w:p w14:paraId="29FD5B4B" w14:textId="77777777" w:rsidR="00376384" w:rsidRPr="00C77D45" w:rsidRDefault="00376384">
      <w:pPr>
        <w:ind w:firstLine="106"/>
        <w:rPr>
          <w:rFonts w:ascii="ＭＳ 明朝"/>
          <w:color w:val="auto"/>
        </w:rPr>
      </w:pPr>
    </w:p>
    <w:p w14:paraId="77A41E24" w14:textId="77777777" w:rsidR="002B689F" w:rsidRPr="00C77D45" w:rsidRDefault="002B689F">
      <w:pPr>
        <w:ind w:firstLine="106"/>
        <w:rPr>
          <w:color w:val="auto"/>
        </w:rPr>
      </w:pPr>
      <w:r w:rsidRPr="00C77D45">
        <w:rPr>
          <w:rFonts w:ascii="ＭＳ 明朝" w:hAnsi="ＭＳ 明朝"/>
          <w:color w:val="auto"/>
        </w:rPr>
        <w:t>(5)</w:t>
      </w:r>
      <w:r w:rsidRPr="00C77D45">
        <w:rPr>
          <w:rFonts w:ascii="ＭＳ 明朝" w:hAnsi="ＭＳ 明朝" w:hint="eastAsia"/>
          <w:color w:val="auto"/>
        </w:rPr>
        <w:t xml:space="preserve">　具体的ないじめの態様　（例）</w:t>
      </w:r>
    </w:p>
    <w:p w14:paraId="6E25395F" w14:textId="77777777" w:rsidR="002B689F" w:rsidRPr="00C77D45" w:rsidRDefault="002B689F">
      <w:pPr>
        <w:ind w:left="425"/>
        <w:rPr>
          <w:color w:val="auto"/>
        </w:rPr>
      </w:pPr>
      <w:r w:rsidRPr="00C77D45">
        <w:rPr>
          <w:rFonts w:ascii="ＭＳ 明朝" w:hAnsi="ＭＳ 明朝" w:hint="eastAsia"/>
          <w:color w:val="auto"/>
        </w:rPr>
        <w:t>①　冷やかしやからかい、悪口や脅し文句、嫌なことを言われる</w:t>
      </w:r>
    </w:p>
    <w:p w14:paraId="2516D9BD" w14:textId="77777777" w:rsidR="002B689F" w:rsidRPr="00C77D45" w:rsidRDefault="00350EF5">
      <w:pPr>
        <w:ind w:left="1063" w:hanging="213"/>
        <w:rPr>
          <w:color w:val="auto"/>
        </w:rPr>
      </w:pPr>
      <w:r>
        <w:rPr>
          <w:rFonts w:ascii="ＭＳ 明朝" w:hAnsi="ＭＳ 明朝" w:hint="eastAsia"/>
          <w:color w:val="auto"/>
        </w:rPr>
        <w:t>・</w:t>
      </w:r>
      <w:r w:rsidR="002B689F" w:rsidRPr="00C77D45">
        <w:rPr>
          <w:rFonts w:ascii="ＭＳ 明朝" w:hAnsi="ＭＳ 明朝" w:hint="eastAsia"/>
          <w:color w:val="auto"/>
        </w:rPr>
        <w:t>身体や動作について不快なことを言われたり、言葉遣い、発音等について執拗に真似する</w:t>
      </w:r>
    </w:p>
    <w:p w14:paraId="78ABF49C" w14:textId="77777777" w:rsidR="002B689F" w:rsidRPr="00C77D45" w:rsidRDefault="00350EF5">
      <w:pPr>
        <w:ind w:left="850"/>
        <w:rPr>
          <w:color w:val="auto"/>
        </w:rPr>
      </w:pPr>
      <w:r>
        <w:rPr>
          <w:rFonts w:ascii="ＭＳ 明朝" w:hAnsi="ＭＳ 明朝" w:hint="eastAsia"/>
          <w:color w:val="auto"/>
        </w:rPr>
        <w:t>・</w:t>
      </w:r>
      <w:r w:rsidR="002B689F" w:rsidRPr="00C77D45">
        <w:rPr>
          <w:rFonts w:ascii="ＭＳ 明朝" w:hAnsi="ＭＳ 明朝" w:hint="eastAsia"/>
          <w:color w:val="auto"/>
        </w:rPr>
        <w:t xml:space="preserve">存在を否定されたり、嫌なあだ名をつけられ、しつこく呼ばれる　</w:t>
      </w:r>
      <w:r w:rsidR="002B689F" w:rsidRPr="00C77D45">
        <w:rPr>
          <w:rFonts w:hint="eastAsia"/>
          <w:color w:val="auto"/>
        </w:rPr>
        <w:t>など</w:t>
      </w:r>
    </w:p>
    <w:p w14:paraId="77D3F36A" w14:textId="77777777" w:rsidR="002B689F" w:rsidRPr="00C77D45" w:rsidRDefault="002B689F">
      <w:pPr>
        <w:ind w:left="425"/>
        <w:rPr>
          <w:color w:val="auto"/>
        </w:rPr>
      </w:pPr>
      <w:r w:rsidRPr="00C77D45">
        <w:rPr>
          <w:rFonts w:ascii="ＭＳ 明朝" w:hAnsi="ＭＳ 明朝" w:hint="eastAsia"/>
          <w:color w:val="auto"/>
        </w:rPr>
        <w:t>②　仲間はずれ、集団による無視をされる</w:t>
      </w:r>
    </w:p>
    <w:p w14:paraId="192E1555" w14:textId="77777777" w:rsidR="002B689F" w:rsidRPr="00C77D45" w:rsidRDefault="00350EF5">
      <w:pPr>
        <w:ind w:left="850"/>
        <w:rPr>
          <w:color w:val="auto"/>
        </w:rPr>
      </w:pPr>
      <w:r>
        <w:rPr>
          <w:rFonts w:ascii="ＭＳ 明朝" w:hAnsi="ＭＳ 明朝" w:hint="eastAsia"/>
          <w:color w:val="auto"/>
        </w:rPr>
        <w:t>・</w:t>
      </w:r>
      <w:r w:rsidR="002B689F" w:rsidRPr="00C77D45">
        <w:rPr>
          <w:rFonts w:ascii="ＭＳ 明朝" w:hAnsi="ＭＳ 明朝" w:hint="eastAsia"/>
          <w:color w:val="auto"/>
        </w:rPr>
        <w:t xml:space="preserve">対象の子が来ると、その場からみんないなくなる、席を離される　</w:t>
      </w:r>
      <w:r w:rsidR="002B689F" w:rsidRPr="00C77D45">
        <w:rPr>
          <w:rFonts w:hint="eastAsia"/>
          <w:color w:val="auto"/>
        </w:rPr>
        <w:t>など</w:t>
      </w:r>
    </w:p>
    <w:p w14:paraId="17F5200B" w14:textId="77777777" w:rsidR="002B689F" w:rsidRPr="00C77D45" w:rsidRDefault="002B689F">
      <w:pPr>
        <w:ind w:left="425"/>
        <w:rPr>
          <w:color w:val="auto"/>
        </w:rPr>
      </w:pPr>
      <w:r w:rsidRPr="00C77D45">
        <w:rPr>
          <w:rFonts w:ascii="ＭＳ 明朝" w:hAnsi="ＭＳ 明朝" w:hint="eastAsia"/>
          <w:color w:val="auto"/>
        </w:rPr>
        <w:t>③　ぶつかられたり、叩かれたり、蹴られたりする</w:t>
      </w:r>
    </w:p>
    <w:p w14:paraId="31DB0862" w14:textId="77777777" w:rsidR="002B689F" w:rsidRPr="00C77D45" w:rsidRDefault="00350EF5">
      <w:pPr>
        <w:ind w:left="850"/>
        <w:rPr>
          <w:color w:val="auto"/>
        </w:rPr>
      </w:pPr>
      <w:r>
        <w:rPr>
          <w:rFonts w:ascii="ＭＳ 明朝" w:hAnsi="ＭＳ 明朝" w:hint="eastAsia"/>
          <w:color w:val="auto"/>
        </w:rPr>
        <w:t>・</w:t>
      </w:r>
      <w:r w:rsidR="002B689F" w:rsidRPr="00C77D45">
        <w:rPr>
          <w:rFonts w:ascii="ＭＳ 明朝" w:hAnsi="ＭＳ 明朝" w:hint="eastAsia"/>
          <w:color w:val="auto"/>
        </w:rPr>
        <w:t>強弱を問わず身体をたたかれたり、触っていないふりをされたりする</w:t>
      </w:r>
    </w:p>
    <w:p w14:paraId="3ADD6EE5" w14:textId="77777777" w:rsidR="002B689F" w:rsidRPr="00C77D45" w:rsidRDefault="00350EF5" w:rsidP="00350EF5">
      <w:pPr>
        <w:ind w:left="1063" w:rightChars="-67" w:right="-142" w:hanging="213"/>
        <w:rPr>
          <w:color w:val="auto"/>
        </w:rPr>
      </w:pPr>
      <w:r>
        <w:rPr>
          <w:rFonts w:ascii="ＭＳ 明朝" w:hAnsi="ＭＳ 明朝" w:hint="eastAsia"/>
          <w:color w:val="auto"/>
        </w:rPr>
        <w:t>・</w:t>
      </w:r>
      <w:r w:rsidR="002B689F" w:rsidRPr="00C77D45">
        <w:rPr>
          <w:rFonts w:ascii="ＭＳ 明朝" w:hAnsi="ＭＳ 明朝" w:hint="eastAsia"/>
          <w:color w:val="auto"/>
        </w:rPr>
        <w:t>殴られる、蹴られるが繰り返され、遊びと称して対象の子が技をかけられる</w:t>
      </w:r>
      <w:r w:rsidR="002B689F" w:rsidRPr="00C77D45">
        <w:rPr>
          <w:rFonts w:hint="eastAsia"/>
          <w:color w:val="auto"/>
        </w:rPr>
        <w:t>など</w:t>
      </w:r>
    </w:p>
    <w:p w14:paraId="5BF4121E" w14:textId="77777777" w:rsidR="002B689F" w:rsidRPr="00C77D45" w:rsidRDefault="002B689F">
      <w:pPr>
        <w:ind w:left="425"/>
        <w:rPr>
          <w:color w:val="auto"/>
        </w:rPr>
      </w:pPr>
      <w:r w:rsidRPr="00C77D45">
        <w:rPr>
          <w:rFonts w:ascii="ＭＳ 明朝" w:hAnsi="ＭＳ 明朝" w:hint="eastAsia"/>
          <w:color w:val="auto"/>
        </w:rPr>
        <w:lastRenderedPageBreak/>
        <w:t>④　金品をたかられる、隠されたり、盗まれたり、壊されたり、捨てられたりする</w:t>
      </w:r>
    </w:p>
    <w:p w14:paraId="3D67FB50" w14:textId="77777777" w:rsidR="002B689F" w:rsidRPr="00C77D45" w:rsidRDefault="00350EF5">
      <w:pPr>
        <w:ind w:left="850"/>
        <w:rPr>
          <w:color w:val="auto"/>
        </w:rPr>
      </w:pPr>
      <w:r>
        <w:rPr>
          <w:rFonts w:ascii="ＭＳ 明朝" w:hAnsi="ＭＳ 明朝" w:hint="eastAsia"/>
          <w:color w:val="auto"/>
        </w:rPr>
        <w:t>・</w:t>
      </w:r>
      <w:r w:rsidR="002B689F" w:rsidRPr="00C77D45">
        <w:rPr>
          <w:rFonts w:ascii="ＭＳ 明朝" w:hAnsi="ＭＳ 明朝" w:hint="eastAsia"/>
          <w:color w:val="auto"/>
        </w:rPr>
        <w:t>脅かされ、お金を取られる</w:t>
      </w:r>
    </w:p>
    <w:p w14:paraId="592113E9" w14:textId="77777777" w:rsidR="002B689F" w:rsidRPr="00C77D45" w:rsidRDefault="00350EF5">
      <w:pPr>
        <w:ind w:left="850"/>
        <w:rPr>
          <w:color w:val="auto"/>
        </w:rPr>
      </w:pPr>
      <w:r>
        <w:rPr>
          <w:rFonts w:ascii="ＭＳ 明朝" w:hAnsi="ＭＳ 明朝" w:hint="eastAsia"/>
          <w:color w:val="auto"/>
        </w:rPr>
        <w:t>・</w:t>
      </w:r>
      <w:r w:rsidR="002B689F" w:rsidRPr="00C77D45">
        <w:rPr>
          <w:rFonts w:ascii="ＭＳ 明朝" w:hAnsi="ＭＳ 明朝" w:hint="eastAsia"/>
          <w:color w:val="auto"/>
        </w:rPr>
        <w:t xml:space="preserve">靴に画鋲やゴミを入れられる、写真や鞄、靴等を傷つけられる　</w:t>
      </w:r>
      <w:r w:rsidR="002B689F" w:rsidRPr="00C77D45">
        <w:rPr>
          <w:rFonts w:hint="eastAsia"/>
          <w:color w:val="auto"/>
        </w:rPr>
        <w:t>など</w:t>
      </w:r>
    </w:p>
    <w:p w14:paraId="6505C867" w14:textId="77777777" w:rsidR="002B689F" w:rsidRPr="00C77D45" w:rsidRDefault="002B689F">
      <w:pPr>
        <w:ind w:left="425"/>
        <w:rPr>
          <w:color w:val="auto"/>
        </w:rPr>
      </w:pPr>
      <w:r w:rsidRPr="00C77D45">
        <w:rPr>
          <w:rFonts w:ascii="ＭＳ 明朝" w:hAnsi="ＭＳ 明朝" w:hint="eastAsia"/>
          <w:color w:val="auto"/>
        </w:rPr>
        <w:t>⑤　嫌なことや恥ずかしいこと、危険なことをされたり、させられたりする</w:t>
      </w:r>
    </w:p>
    <w:p w14:paraId="29E613CD" w14:textId="77777777" w:rsidR="002B689F" w:rsidRPr="00C77D45" w:rsidRDefault="002B689F">
      <w:pPr>
        <w:ind w:left="850"/>
        <w:rPr>
          <w:color w:val="auto"/>
        </w:rPr>
      </w:pPr>
      <w:r w:rsidRPr="00C77D45">
        <w:rPr>
          <w:rFonts w:ascii="ＭＳ 明朝" w:hAnsi="ＭＳ 明朝" w:hint="eastAsia"/>
          <w:color w:val="auto"/>
        </w:rPr>
        <w:t>・万引きやかつあげ等法に触れる行為を強要される</w:t>
      </w:r>
    </w:p>
    <w:p w14:paraId="7A926707" w14:textId="77777777" w:rsidR="002B689F" w:rsidRPr="00C77D45" w:rsidRDefault="002B689F">
      <w:pPr>
        <w:ind w:left="850"/>
        <w:rPr>
          <w:color w:val="auto"/>
        </w:rPr>
      </w:pPr>
      <w:r w:rsidRPr="00C77D45">
        <w:rPr>
          <w:rFonts w:ascii="ＭＳ 明朝" w:hAnsi="ＭＳ 明朝" w:hint="eastAsia"/>
          <w:color w:val="auto"/>
        </w:rPr>
        <w:t>・大勢の前で衣服を脱がされる</w:t>
      </w:r>
    </w:p>
    <w:p w14:paraId="5D87634A" w14:textId="77777777" w:rsidR="002B689F" w:rsidRPr="00C77D45" w:rsidRDefault="002B689F">
      <w:pPr>
        <w:ind w:left="850"/>
        <w:rPr>
          <w:color w:val="auto"/>
        </w:rPr>
      </w:pPr>
      <w:r w:rsidRPr="00C77D45">
        <w:rPr>
          <w:rFonts w:ascii="ＭＳ 明朝" w:hAnsi="ＭＳ 明朝" w:hint="eastAsia"/>
          <w:color w:val="auto"/>
        </w:rPr>
        <w:t xml:space="preserve">・教師や大人に対して暴言を吐かせられる　</w:t>
      </w:r>
      <w:r w:rsidRPr="00C77D45">
        <w:rPr>
          <w:rFonts w:hint="eastAsia"/>
          <w:color w:val="auto"/>
        </w:rPr>
        <w:t>など</w:t>
      </w:r>
    </w:p>
    <w:p w14:paraId="2DF8EF84" w14:textId="77777777" w:rsidR="002B689F" w:rsidRPr="00C77D45" w:rsidRDefault="002B689F">
      <w:pPr>
        <w:ind w:left="425"/>
        <w:rPr>
          <w:color w:val="auto"/>
        </w:rPr>
      </w:pPr>
      <w:r w:rsidRPr="00C77D45">
        <w:rPr>
          <w:rFonts w:ascii="ＭＳ 明朝" w:hAnsi="ＭＳ 明朝" w:hint="eastAsia"/>
          <w:color w:val="auto"/>
        </w:rPr>
        <w:t>⑥　パソコンや携帯電話等で、誹謗中傷や嫌なことをされる</w:t>
      </w:r>
    </w:p>
    <w:p w14:paraId="4209686E" w14:textId="77777777" w:rsidR="002B689F" w:rsidRPr="00C77D45" w:rsidRDefault="002B689F">
      <w:pPr>
        <w:ind w:left="850"/>
        <w:rPr>
          <w:color w:val="auto"/>
        </w:rPr>
      </w:pPr>
      <w:r w:rsidRPr="00C77D45">
        <w:rPr>
          <w:rFonts w:ascii="ＭＳ 明朝" w:hAnsi="ＭＳ 明朝" w:hint="eastAsia"/>
          <w:color w:val="auto"/>
        </w:rPr>
        <w:t>・パソコンや携帯電話の掲示板、ブログに恥ずかしい情報を載せられる</w:t>
      </w:r>
    </w:p>
    <w:p w14:paraId="7DF816C1" w14:textId="77777777" w:rsidR="002B689F" w:rsidRPr="00C77D45" w:rsidRDefault="002B689F">
      <w:pPr>
        <w:ind w:left="850"/>
        <w:rPr>
          <w:color w:val="auto"/>
        </w:rPr>
      </w:pPr>
      <w:r w:rsidRPr="00C77D45">
        <w:rPr>
          <w:rFonts w:ascii="ＭＳ 明朝" w:hAnsi="ＭＳ 明朝" w:hint="eastAsia"/>
          <w:color w:val="auto"/>
        </w:rPr>
        <w:t>・いたずらや脅迫のメールが送られる</w:t>
      </w:r>
    </w:p>
    <w:p w14:paraId="318DDF4D" w14:textId="77777777" w:rsidR="002B689F" w:rsidRPr="00C77D45" w:rsidRDefault="002B689F">
      <w:pPr>
        <w:ind w:left="1063" w:hanging="213"/>
        <w:rPr>
          <w:color w:val="auto"/>
        </w:rPr>
      </w:pPr>
      <w:r w:rsidRPr="00C77D45">
        <w:rPr>
          <w:rFonts w:ascii="ＭＳ 明朝" w:hAnsi="ＭＳ 明朝" w:hint="eastAsia"/>
          <w:color w:val="auto"/>
        </w:rPr>
        <w:t xml:space="preserve">・ＳＮＳ（ソーシャルネットワーキングサービス）等のグループから故意に外される　</w:t>
      </w:r>
      <w:r w:rsidRPr="00C77D45">
        <w:rPr>
          <w:rFonts w:hint="eastAsia"/>
          <w:color w:val="auto"/>
        </w:rPr>
        <w:t>など</w:t>
      </w:r>
    </w:p>
    <w:p w14:paraId="2ABC6A1C" w14:textId="77777777" w:rsidR="002B689F" w:rsidRPr="00C77D45" w:rsidRDefault="002B689F">
      <w:pPr>
        <w:ind w:left="425" w:hanging="319"/>
        <w:rPr>
          <w:rFonts w:ascii="ＭＳ 明朝"/>
          <w:color w:val="auto"/>
        </w:rPr>
      </w:pPr>
    </w:p>
    <w:p w14:paraId="193F858C" w14:textId="77777777" w:rsidR="002B689F" w:rsidRPr="00C77D45" w:rsidRDefault="002B689F">
      <w:pPr>
        <w:ind w:left="425" w:hanging="319"/>
        <w:rPr>
          <w:color w:val="auto"/>
        </w:rPr>
      </w:pPr>
      <w:r w:rsidRPr="00C77D45">
        <w:rPr>
          <w:rFonts w:ascii="ＭＳ 明朝" w:hAnsi="ＭＳ 明朝"/>
          <w:color w:val="auto"/>
        </w:rPr>
        <w:t>(6)</w:t>
      </w:r>
      <w:r w:rsidRPr="00C77D45">
        <w:rPr>
          <w:rFonts w:ascii="ＭＳ 明朝" w:hAnsi="ＭＳ 明朝" w:hint="eastAsia"/>
          <w:color w:val="auto"/>
        </w:rPr>
        <w:t xml:space="preserve">　「いじめ」の中には、犯罪行為として取り扱われるべきと認められるものや、早期に警察に相談することが重要なもの、</w:t>
      </w:r>
      <w:r w:rsidR="00701644">
        <w:rPr>
          <w:rFonts w:ascii="ＭＳ 明朝" w:hAnsi="ＭＳ 明朝" w:hint="eastAsia"/>
          <w:color w:val="auto"/>
        </w:rPr>
        <w:t>児童</w:t>
      </w:r>
      <w:r w:rsidRPr="00C77D45">
        <w:rPr>
          <w:rFonts w:ascii="ＭＳ 明朝" w:hAnsi="ＭＳ 明朝" w:hint="eastAsia"/>
          <w:color w:val="auto"/>
        </w:rPr>
        <w:t>の生命、身体又は財産に重大な被害が生じるようなものなど直ちに警察に通報することが必要なものも含まれる。これらについては、教育的な配慮や被害者の意向を配慮したうえで、早期に警察に相談・通報の上、警察と連携した対応を取ることが必要である。</w:t>
      </w:r>
    </w:p>
    <w:p w14:paraId="34F30960" w14:textId="77777777" w:rsidR="002B689F" w:rsidRPr="00C77D45" w:rsidRDefault="002B689F">
      <w:pPr>
        <w:rPr>
          <w:color w:val="auto"/>
        </w:rPr>
      </w:pPr>
    </w:p>
    <w:p w14:paraId="6ABB8695" w14:textId="77777777" w:rsidR="00D32661" w:rsidRPr="00C77D45" w:rsidRDefault="00D32661" w:rsidP="00D32661">
      <w:pPr>
        <w:spacing w:line="360" w:lineRule="exact"/>
        <w:ind w:leftChars="31" w:left="425" w:hangingChars="169" w:hanging="359"/>
        <w:rPr>
          <w:rFonts w:ascii="Century" w:hAnsi="Century" w:cs="Times New Roman"/>
          <w:color w:val="auto"/>
          <w:kern w:val="2"/>
          <w:szCs w:val="21"/>
        </w:rPr>
      </w:pPr>
      <w:r w:rsidRPr="00C77D45">
        <w:rPr>
          <w:rFonts w:asciiTheme="minorEastAsia" w:eastAsiaTheme="minorEastAsia" w:hAnsiTheme="minorEastAsia" w:hint="eastAsia"/>
          <w:color w:val="auto"/>
        </w:rPr>
        <w:t>(</w:t>
      </w:r>
      <w:r w:rsidRPr="00C77D45">
        <w:rPr>
          <w:rFonts w:asciiTheme="minorEastAsia" w:eastAsiaTheme="minorEastAsia" w:hAnsiTheme="minorEastAsia"/>
          <w:color w:val="auto"/>
        </w:rPr>
        <w:t>7</w:t>
      </w:r>
      <w:r w:rsidRPr="00C77D45">
        <w:rPr>
          <w:rFonts w:asciiTheme="minorEastAsia" w:eastAsiaTheme="minorEastAsia" w:hAnsiTheme="minorEastAsia" w:hint="eastAsia"/>
          <w:color w:val="auto"/>
        </w:rPr>
        <w:t xml:space="preserve">)　</w:t>
      </w:r>
      <w:r w:rsidRPr="00C77D45">
        <w:rPr>
          <w:rFonts w:ascii="Century" w:hAnsi="Century" w:cs="Times New Roman"/>
          <w:color w:val="auto"/>
          <w:kern w:val="2"/>
          <w:sz w:val="24"/>
          <w:szCs w:val="24"/>
        </w:rPr>
        <w:t xml:space="preserve"> </w:t>
      </w:r>
      <w:r w:rsidRPr="00C77D45">
        <w:rPr>
          <w:rFonts w:ascii="Century" w:hAnsi="Century" w:cs="Times New Roman" w:hint="eastAsia"/>
          <w:color w:val="auto"/>
          <w:kern w:val="2"/>
          <w:szCs w:val="21"/>
        </w:rPr>
        <w:t>いじめられた</w:t>
      </w:r>
      <w:r w:rsidR="00701644">
        <w:rPr>
          <w:rFonts w:ascii="Century" w:hAnsi="Century" w:cs="Times New Roman" w:hint="eastAsia"/>
          <w:color w:val="auto"/>
          <w:kern w:val="2"/>
          <w:szCs w:val="21"/>
        </w:rPr>
        <w:t>児童</w:t>
      </w:r>
      <w:r w:rsidRPr="00C77D45">
        <w:rPr>
          <w:rFonts w:ascii="Century" w:hAnsi="Century" w:cs="Times New Roman" w:hint="eastAsia"/>
          <w:color w:val="auto"/>
          <w:kern w:val="2"/>
          <w:szCs w:val="21"/>
        </w:rPr>
        <w:t>の立場に立って、いじめに当たると判断した場合にも、その全てが厳しい指導を要する場合であるとは限らない。例えば、好意から行った行為が意図せずに相手側の</w:t>
      </w:r>
      <w:r w:rsidR="00701644">
        <w:rPr>
          <w:rFonts w:ascii="Century" w:hAnsi="Century" w:cs="Times New Roman" w:hint="eastAsia"/>
          <w:color w:val="auto"/>
          <w:kern w:val="2"/>
          <w:szCs w:val="21"/>
        </w:rPr>
        <w:t>児童</w:t>
      </w:r>
      <w:r w:rsidRPr="00C77D45">
        <w:rPr>
          <w:rFonts w:ascii="Century" w:hAnsi="Century" w:cs="Times New Roman" w:hint="eastAsia"/>
          <w:color w:val="auto"/>
          <w:kern w:val="2"/>
          <w:szCs w:val="21"/>
        </w:rPr>
        <w:t>に心身の苦痛を感じさせてしまったような場合、軽い言葉で相手を傷つけたが、すぐに加害者が謝罪し教員の指導によらずして良好な関係を再び築くことができた場合等においては、学校は、「いじめ」という言葉を使わず指導するなど、柔軟な対応による対処も可能である。ただし、これらの場合であっても、法が定義するいじめに該当するため、事案を法第２２条の学校いじめ対策組織へ情報共有することは必要となる。</w:t>
      </w:r>
    </w:p>
    <w:p w14:paraId="3726F2BF" w14:textId="77777777" w:rsidR="00D32661" w:rsidRPr="00C77D45" w:rsidRDefault="00D32661" w:rsidP="00D32661">
      <w:pPr>
        <w:ind w:firstLineChars="50" w:firstLine="106"/>
        <w:rPr>
          <w:rFonts w:asciiTheme="minorEastAsia" w:eastAsiaTheme="minorEastAsia" w:hAnsiTheme="minorEastAsia"/>
          <w:color w:val="auto"/>
        </w:rPr>
      </w:pPr>
    </w:p>
    <w:p w14:paraId="6C3B6373" w14:textId="77777777" w:rsidR="002B689F" w:rsidRPr="00C77D45" w:rsidRDefault="002B689F">
      <w:pPr>
        <w:rPr>
          <w:color w:val="auto"/>
        </w:rPr>
      </w:pPr>
      <w:r w:rsidRPr="00C77D45">
        <w:rPr>
          <w:rFonts w:ascii="ＭＳ 明朝" w:hAnsi="ＭＳ 明朝" w:hint="eastAsia"/>
          <w:color w:val="auto"/>
        </w:rPr>
        <w:t>３　学校及び職員の責務</w:t>
      </w:r>
    </w:p>
    <w:p w14:paraId="3D63195B" w14:textId="77777777" w:rsidR="002B689F" w:rsidRPr="00C77D45" w:rsidRDefault="002B689F">
      <w:pPr>
        <w:ind w:left="425" w:firstLine="213"/>
        <w:rPr>
          <w:color w:val="auto"/>
        </w:rPr>
      </w:pPr>
      <w:r w:rsidRPr="00C77D45">
        <w:rPr>
          <w:rFonts w:ascii="ＭＳ 明朝" w:hAnsi="ＭＳ 明朝" w:hint="eastAsia"/>
          <w:color w:val="auto"/>
        </w:rPr>
        <w:t>いじめが行われず、すべての</w:t>
      </w:r>
      <w:r w:rsidR="00701644">
        <w:rPr>
          <w:rFonts w:ascii="ＭＳ 明朝" w:hAnsi="ＭＳ 明朝" w:hint="eastAsia"/>
          <w:color w:val="auto"/>
        </w:rPr>
        <w:t>児童</w:t>
      </w:r>
      <w:r w:rsidRPr="00C77D45">
        <w:rPr>
          <w:rFonts w:ascii="ＭＳ 明朝" w:hAnsi="ＭＳ 明朝" w:hint="eastAsia"/>
          <w:color w:val="auto"/>
        </w:rPr>
        <w:t>が安心して学習その他の活動に取り組むことができるように、保護者や関係者との連携を図りながら、学校全体でいじめの未然防止と早期発見に取り組むとともに、いじめが疑われる場合は、適切かつ迅速にこれに対処し、さらに再発防止に努める。</w:t>
      </w:r>
    </w:p>
    <w:p w14:paraId="1DD0852A" w14:textId="77777777" w:rsidR="002B689F" w:rsidRPr="00C77D45" w:rsidRDefault="002B689F">
      <w:pPr>
        <w:ind w:left="425" w:firstLine="213"/>
        <w:rPr>
          <w:color w:val="auto"/>
        </w:rPr>
      </w:pPr>
      <w:r w:rsidRPr="00C77D45">
        <w:rPr>
          <w:rFonts w:ascii="ＭＳ 明朝" w:hAnsi="ＭＳ 明朝" w:hint="eastAsia"/>
          <w:color w:val="auto"/>
        </w:rPr>
        <w:t>特に、早期発見にあっては、</w:t>
      </w:r>
      <w:r w:rsidR="00701644">
        <w:rPr>
          <w:rFonts w:ascii="ＭＳ 明朝" w:hAnsi="ＭＳ 明朝" w:hint="eastAsia"/>
          <w:color w:val="auto"/>
        </w:rPr>
        <w:t>児童</w:t>
      </w:r>
      <w:r w:rsidRPr="00C77D45">
        <w:rPr>
          <w:rFonts w:ascii="ＭＳ 明朝" w:hAnsi="ＭＳ 明朝" w:hint="eastAsia"/>
          <w:color w:val="auto"/>
        </w:rPr>
        <w:t>の変化を観る目を養い、いじめの兆候を決して看過しないものとする。</w:t>
      </w:r>
    </w:p>
    <w:p w14:paraId="63914C36" w14:textId="77777777" w:rsidR="002B689F" w:rsidRPr="00C77D45" w:rsidRDefault="002B689F">
      <w:pPr>
        <w:spacing w:line="365" w:lineRule="exact"/>
        <w:jc w:val="center"/>
        <w:rPr>
          <w:color w:val="auto"/>
        </w:rPr>
      </w:pPr>
      <w:r w:rsidRPr="00C77D45">
        <w:rPr>
          <w:color w:val="auto"/>
        </w:rPr>
        <w:br w:type="page"/>
      </w:r>
      <w:r w:rsidRPr="00C77D45">
        <w:rPr>
          <w:rFonts w:hint="eastAsia"/>
          <w:b/>
          <w:color w:val="auto"/>
          <w:sz w:val="24"/>
        </w:rPr>
        <w:lastRenderedPageBreak/>
        <w:t>第２　いじめの防止等のための対策</w:t>
      </w:r>
    </w:p>
    <w:p w14:paraId="5825970C" w14:textId="77777777" w:rsidR="002B689F" w:rsidRPr="00C77D45" w:rsidRDefault="002B689F">
      <w:pPr>
        <w:rPr>
          <w:color w:val="auto"/>
        </w:rPr>
      </w:pPr>
    </w:p>
    <w:p w14:paraId="3520829F" w14:textId="77777777" w:rsidR="002B689F" w:rsidRPr="00C77D45" w:rsidRDefault="002B689F">
      <w:pPr>
        <w:rPr>
          <w:color w:val="auto"/>
        </w:rPr>
      </w:pPr>
      <w:r w:rsidRPr="00C77D45">
        <w:rPr>
          <w:rFonts w:hint="eastAsia"/>
          <w:color w:val="auto"/>
        </w:rPr>
        <w:t>１　基本的な考え方</w:t>
      </w:r>
    </w:p>
    <w:p w14:paraId="3B3FF0BE" w14:textId="77777777" w:rsidR="002B689F" w:rsidRPr="00C77D45" w:rsidRDefault="002B689F">
      <w:pPr>
        <w:ind w:left="213" w:firstLine="213"/>
        <w:rPr>
          <w:color w:val="auto"/>
        </w:rPr>
      </w:pPr>
      <w:r w:rsidRPr="00C77D45">
        <w:rPr>
          <w:rFonts w:ascii="ＭＳ 明朝" w:hAnsi="ＭＳ 明朝" w:hint="eastAsia"/>
          <w:color w:val="auto"/>
        </w:rPr>
        <w:t>いじめの未然防止にあたっては、教育・学習の場である学校・学級自体が、人権に関する知的理解及び人権感覚・意志を育む学習活動を各教科、特別活動、総合的な学習の時間のそれぞれの特質に応じ、総合的に推進し、人権尊重する必要がある。</w:t>
      </w:r>
    </w:p>
    <w:p w14:paraId="1F0380D7" w14:textId="77777777" w:rsidR="002B689F" w:rsidRPr="00C77D45" w:rsidRDefault="002B689F">
      <w:pPr>
        <w:tabs>
          <w:tab w:val="left" w:pos="425"/>
        </w:tabs>
        <w:ind w:left="213" w:firstLine="213"/>
        <w:rPr>
          <w:color w:val="auto"/>
        </w:rPr>
      </w:pPr>
      <w:r w:rsidRPr="00C77D45">
        <w:rPr>
          <w:rFonts w:ascii="ＭＳ 明朝" w:hAnsi="ＭＳ 明朝" w:hint="eastAsia"/>
          <w:color w:val="auto"/>
        </w:rPr>
        <w:t>特に、</w:t>
      </w:r>
      <w:r w:rsidR="002508D3">
        <w:rPr>
          <w:rFonts w:ascii="ＭＳ 明朝" w:hAnsi="ＭＳ 明朝" w:hint="eastAsia"/>
          <w:color w:val="auto"/>
        </w:rPr>
        <w:t>児童</w:t>
      </w:r>
      <w:r w:rsidRPr="00C77D45">
        <w:rPr>
          <w:rFonts w:ascii="ＭＳ 明朝" w:hAnsi="ＭＳ 明朝" w:hint="eastAsia"/>
          <w:color w:val="auto"/>
        </w:rPr>
        <w:t>が、他者の痛みや感情を共感的に受容するための想像力や感受性を身につけ、対等で豊かな人間関係を築くための具体的なプログラムを作成し、その取組みの中で、当事者同士の信頼ある人間関係づくりや人権を尊重した集団としての質を高めていくことが必要である。</w:t>
      </w:r>
    </w:p>
    <w:p w14:paraId="64728D72" w14:textId="77777777" w:rsidR="002B689F" w:rsidRPr="00C77D45" w:rsidRDefault="002B689F">
      <w:pPr>
        <w:pStyle w:val="Word"/>
        <w:ind w:left="213" w:firstLine="213"/>
        <w:rPr>
          <w:color w:val="auto"/>
        </w:rPr>
      </w:pPr>
      <w:r w:rsidRPr="00C77D45">
        <w:rPr>
          <w:rFonts w:ascii="ＭＳ 明朝" w:hAnsi="ＭＳ 明朝" w:hint="eastAsia"/>
          <w:color w:val="auto"/>
        </w:rPr>
        <w:t>いじめ問題は、未然防止に取り組むことが最も重要であり、そのためには、全ての教職員が「いじめは、どの学校にも、どの学級にも、どの子にも起こり得る」という認識を持って真摯に取り組む必要がある。</w:t>
      </w:r>
    </w:p>
    <w:p w14:paraId="19A94A59" w14:textId="77777777" w:rsidR="002B689F" w:rsidRPr="006A700D" w:rsidRDefault="002B689F" w:rsidP="006A700D">
      <w:pPr>
        <w:pStyle w:val="Word"/>
        <w:ind w:left="213" w:firstLine="213"/>
        <w:rPr>
          <w:rFonts w:ascii="ＭＳ 明朝"/>
          <w:color w:val="auto"/>
          <w:spacing w:val="-1"/>
        </w:rPr>
      </w:pPr>
      <w:r w:rsidRPr="00C77D45">
        <w:rPr>
          <w:rFonts w:ascii="ＭＳ 明朝" w:hAnsi="ＭＳ 明朝"/>
          <w:color w:val="auto"/>
          <w:spacing w:val="-1"/>
        </w:rPr>
        <w:t xml:space="preserve"> </w:t>
      </w:r>
    </w:p>
    <w:p w14:paraId="0E95FC72" w14:textId="77777777" w:rsidR="002B689F" w:rsidRPr="00C77D45" w:rsidRDefault="002B689F">
      <w:pPr>
        <w:rPr>
          <w:color w:val="auto"/>
        </w:rPr>
      </w:pPr>
      <w:r w:rsidRPr="00C77D45">
        <w:rPr>
          <w:rFonts w:hint="eastAsia"/>
          <w:color w:val="auto"/>
        </w:rPr>
        <w:t>２　いじめ防止のための組織</w:t>
      </w:r>
    </w:p>
    <w:p w14:paraId="2B02592A" w14:textId="77777777" w:rsidR="002B689F" w:rsidRPr="00C77D45" w:rsidRDefault="002B689F">
      <w:pPr>
        <w:ind w:left="107"/>
        <w:rPr>
          <w:rFonts w:ascii="ＭＳ 明朝"/>
          <w:color w:val="auto"/>
        </w:rPr>
      </w:pPr>
    </w:p>
    <w:p w14:paraId="14235922" w14:textId="77777777" w:rsidR="002B689F" w:rsidRPr="00C77D45" w:rsidRDefault="002B689F">
      <w:pPr>
        <w:ind w:left="107"/>
        <w:rPr>
          <w:color w:val="auto"/>
        </w:rPr>
      </w:pPr>
      <w:r w:rsidRPr="00C77D45">
        <w:rPr>
          <w:rFonts w:ascii="ＭＳ 明朝" w:hAnsi="ＭＳ 明朝"/>
          <w:color w:val="auto"/>
        </w:rPr>
        <w:t>(</w:t>
      </w:r>
      <w:r w:rsidRPr="00C77D45">
        <w:rPr>
          <w:color w:val="auto"/>
        </w:rPr>
        <w:t>1</w:t>
      </w:r>
      <w:r w:rsidRPr="00C77D45">
        <w:rPr>
          <w:rFonts w:ascii="ＭＳ 明朝" w:hAnsi="ＭＳ 明朝"/>
          <w:color w:val="auto"/>
        </w:rPr>
        <w:t>)</w:t>
      </w:r>
      <w:r w:rsidRPr="00C77D45">
        <w:rPr>
          <w:rFonts w:hint="eastAsia"/>
          <w:color w:val="auto"/>
        </w:rPr>
        <w:t xml:space="preserve">　組織の設置</w:t>
      </w:r>
    </w:p>
    <w:p w14:paraId="2B1F1BA9" w14:textId="77777777" w:rsidR="002B689F" w:rsidRPr="00C77D45" w:rsidRDefault="002B689F">
      <w:pPr>
        <w:ind w:left="425" w:firstLine="213"/>
        <w:rPr>
          <w:color w:val="auto"/>
        </w:rPr>
      </w:pPr>
      <w:r w:rsidRPr="00C77D45">
        <w:rPr>
          <w:rFonts w:hint="eastAsia"/>
          <w:color w:val="auto"/>
        </w:rPr>
        <w:t>いじめの未然防止や早期発見に向けた取組を効果的に推進し、発生したいじめの事案に対し迅速、的確に対処するために</w:t>
      </w:r>
      <w:r w:rsidRPr="00350EF5">
        <w:rPr>
          <w:rFonts w:hint="eastAsia"/>
        </w:rPr>
        <w:t>「</w:t>
      </w:r>
      <w:r w:rsidR="00DD4A29" w:rsidRPr="00350EF5">
        <w:rPr>
          <w:rFonts w:hint="eastAsia"/>
        </w:rPr>
        <w:t>前津江小</w:t>
      </w:r>
      <w:r w:rsidRPr="00350EF5">
        <w:rPr>
          <w:rFonts w:hint="eastAsia"/>
        </w:rPr>
        <w:t>学校いじめ防止等対策委員会」</w:t>
      </w:r>
      <w:r w:rsidRPr="00C77D45">
        <w:rPr>
          <w:rFonts w:hint="eastAsia"/>
          <w:color w:val="auto"/>
        </w:rPr>
        <w:t>を設置する。</w:t>
      </w:r>
    </w:p>
    <w:p w14:paraId="6374DF9C" w14:textId="77777777" w:rsidR="002B689F" w:rsidRPr="00C77D45" w:rsidRDefault="002B689F">
      <w:pPr>
        <w:ind w:firstLine="107"/>
        <w:rPr>
          <w:rFonts w:ascii="ＭＳ 明朝"/>
          <w:color w:val="auto"/>
        </w:rPr>
      </w:pPr>
    </w:p>
    <w:p w14:paraId="15B34CE0" w14:textId="77777777" w:rsidR="002B689F" w:rsidRPr="00C77D45" w:rsidRDefault="002B689F">
      <w:pPr>
        <w:ind w:firstLine="107"/>
        <w:rPr>
          <w:color w:val="auto"/>
        </w:rPr>
      </w:pPr>
      <w:r w:rsidRPr="00C77D45">
        <w:rPr>
          <w:rFonts w:ascii="ＭＳ 明朝" w:hAnsi="ＭＳ 明朝"/>
          <w:color w:val="auto"/>
        </w:rPr>
        <w:t>(</w:t>
      </w:r>
      <w:r w:rsidRPr="00C77D45">
        <w:rPr>
          <w:color w:val="auto"/>
        </w:rPr>
        <w:t>2</w:t>
      </w:r>
      <w:r w:rsidRPr="00C77D45">
        <w:rPr>
          <w:rFonts w:ascii="ＭＳ 明朝" w:hAnsi="ＭＳ 明朝"/>
          <w:color w:val="auto"/>
        </w:rPr>
        <w:t>)</w:t>
      </w:r>
      <w:r w:rsidRPr="00C77D45">
        <w:rPr>
          <w:rFonts w:hint="eastAsia"/>
          <w:color w:val="auto"/>
        </w:rPr>
        <w:t xml:space="preserve">　組織の構成員</w:t>
      </w:r>
    </w:p>
    <w:p w14:paraId="1A98E1C1" w14:textId="77777777" w:rsidR="002B689F" w:rsidRPr="00C77D45" w:rsidRDefault="002B689F">
      <w:pPr>
        <w:ind w:left="425" w:firstLine="213"/>
        <w:rPr>
          <w:color w:val="auto"/>
        </w:rPr>
      </w:pPr>
      <w:r w:rsidRPr="00C77D45">
        <w:rPr>
          <w:rFonts w:hint="eastAsia"/>
          <w:color w:val="auto"/>
        </w:rPr>
        <w:t>組織の構成員は、学校におけるいじめ防止、いじめの早期発見及びいじめへの対処等に関する措置を実効的に行うため、校長、教頭、</w:t>
      </w:r>
      <w:r w:rsidR="00350EF5">
        <w:rPr>
          <w:rFonts w:hint="eastAsia"/>
          <w:color w:val="auto"/>
        </w:rPr>
        <w:t>教務、</w:t>
      </w:r>
      <w:r w:rsidRPr="00C77D45">
        <w:rPr>
          <w:rFonts w:hint="eastAsia"/>
          <w:color w:val="auto"/>
        </w:rPr>
        <w:t>生徒指導主任、</w:t>
      </w:r>
      <w:r w:rsidR="00350EF5">
        <w:rPr>
          <w:rFonts w:hint="eastAsia"/>
          <w:color w:val="auto"/>
        </w:rPr>
        <w:t>人権主任、教育相談コーディネーター、養護教諭、</w:t>
      </w:r>
      <w:r w:rsidRPr="00C77D45">
        <w:rPr>
          <w:rFonts w:hint="eastAsia"/>
          <w:color w:val="auto"/>
        </w:rPr>
        <w:t>クラス担任等複数の教職員のほか、必要に応じて、スクールカウンセラー等の心理・福祉等の専門的知識を有する者やスクールサポーターなどの外部専門家が参加する構成とする。</w:t>
      </w:r>
    </w:p>
    <w:p w14:paraId="76195B50" w14:textId="77777777" w:rsidR="002B689F" w:rsidRPr="00C77D45" w:rsidRDefault="002B689F">
      <w:pPr>
        <w:ind w:firstLine="107"/>
        <w:rPr>
          <w:rFonts w:ascii="ＭＳ 明朝"/>
          <w:color w:val="auto"/>
        </w:rPr>
      </w:pP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5"/>
      </w:tblGrid>
      <w:tr w:rsidR="002B689F" w:rsidRPr="00C77D45" w14:paraId="183AD7BD" w14:textId="77777777" w:rsidTr="001E23FF">
        <w:tc>
          <w:tcPr>
            <w:tcW w:w="7875" w:type="dxa"/>
          </w:tcPr>
          <w:p w14:paraId="45D100BA" w14:textId="77777777" w:rsidR="002B689F" w:rsidRPr="00C77D45" w:rsidRDefault="002B689F">
            <w:pPr>
              <w:rPr>
                <w:rFonts w:ascii="ＭＳ 明朝"/>
                <w:color w:val="auto"/>
              </w:rPr>
            </w:pPr>
            <w:r w:rsidRPr="00C77D45">
              <w:rPr>
                <w:rFonts w:ascii="ＭＳ 明朝" w:hAnsi="ＭＳ 明朝" w:hint="eastAsia"/>
                <w:color w:val="auto"/>
              </w:rPr>
              <w:t>（学校におけるいじめの防止等の対策のための組織）</w:t>
            </w:r>
          </w:p>
          <w:p w14:paraId="7E15B25D" w14:textId="77777777" w:rsidR="002B689F" w:rsidRPr="00C77D45" w:rsidRDefault="002B689F" w:rsidP="002B689F">
            <w:pPr>
              <w:ind w:left="1057" w:hangingChars="497" w:hanging="1057"/>
              <w:rPr>
                <w:rFonts w:ascii="ＭＳ 明朝"/>
                <w:color w:val="auto"/>
              </w:rPr>
            </w:pPr>
            <w:r w:rsidRPr="00C77D45">
              <w:rPr>
                <w:rFonts w:ascii="ＭＳ 明朝" w:hAnsi="ＭＳ 明朝" w:hint="eastAsia"/>
                <w:color w:val="auto"/>
              </w:rPr>
              <w:t>第２２条　学校は、当該学校におけるいじめの防止等に関する措置を実効的に行</w:t>
            </w:r>
          </w:p>
          <w:p w14:paraId="21688EFA" w14:textId="77777777" w:rsidR="002B689F" w:rsidRPr="00C77D45" w:rsidRDefault="002B689F" w:rsidP="002B689F">
            <w:pPr>
              <w:ind w:leftChars="400" w:left="1048" w:hangingChars="93" w:hanging="198"/>
              <w:rPr>
                <w:rFonts w:ascii="ＭＳ 明朝"/>
                <w:color w:val="auto"/>
              </w:rPr>
            </w:pPr>
            <w:r w:rsidRPr="00C77D45">
              <w:rPr>
                <w:rFonts w:ascii="ＭＳ 明朝" w:hAnsi="ＭＳ 明朝" w:hint="eastAsia"/>
                <w:color w:val="auto"/>
              </w:rPr>
              <w:t>うため、当該学校の複数の教職員、心理、福祉等に関する専門的な知識</w:t>
            </w:r>
          </w:p>
          <w:p w14:paraId="4341C398" w14:textId="77777777" w:rsidR="002B689F" w:rsidRPr="00C77D45" w:rsidRDefault="002B689F" w:rsidP="002B689F">
            <w:pPr>
              <w:ind w:leftChars="400" w:left="1048" w:hangingChars="93" w:hanging="198"/>
              <w:rPr>
                <w:rFonts w:ascii="ＭＳ 明朝"/>
                <w:color w:val="auto"/>
              </w:rPr>
            </w:pPr>
            <w:r w:rsidRPr="00C77D45">
              <w:rPr>
                <w:rFonts w:ascii="ＭＳ 明朝" w:hAnsi="ＭＳ 明朝" w:hint="eastAsia"/>
                <w:color w:val="auto"/>
              </w:rPr>
              <w:t>を有する者その他の関係者により構成されるいじめの防止等の対策のた</w:t>
            </w:r>
          </w:p>
          <w:p w14:paraId="4CF96F97" w14:textId="77777777" w:rsidR="002B689F" w:rsidRPr="00C77D45" w:rsidRDefault="002B689F" w:rsidP="002B689F">
            <w:pPr>
              <w:ind w:leftChars="400" w:left="1048" w:hangingChars="93" w:hanging="198"/>
              <w:rPr>
                <w:rFonts w:ascii="ＭＳ 明朝"/>
                <w:color w:val="auto"/>
              </w:rPr>
            </w:pPr>
            <w:r w:rsidRPr="00C77D45">
              <w:rPr>
                <w:rFonts w:ascii="ＭＳ 明朝" w:hAnsi="ＭＳ 明朝" w:hint="eastAsia"/>
                <w:color w:val="auto"/>
              </w:rPr>
              <w:t>めの組織を置くものとする。</w:t>
            </w:r>
          </w:p>
        </w:tc>
      </w:tr>
    </w:tbl>
    <w:p w14:paraId="24732602" w14:textId="77777777" w:rsidR="002B689F" w:rsidRPr="00C77D45" w:rsidRDefault="002B689F">
      <w:pPr>
        <w:ind w:firstLine="107"/>
        <w:rPr>
          <w:rFonts w:ascii="ＭＳ 明朝"/>
          <w:color w:val="auto"/>
        </w:rPr>
      </w:pPr>
    </w:p>
    <w:p w14:paraId="7085E4FA" w14:textId="77777777" w:rsidR="002B689F" w:rsidRPr="00C77D45" w:rsidRDefault="002B689F">
      <w:pPr>
        <w:ind w:firstLine="107"/>
        <w:rPr>
          <w:color w:val="auto"/>
        </w:rPr>
      </w:pPr>
      <w:r w:rsidRPr="00C77D45">
        <w:rPr>
          <w:rFonts w:ascii="ＭＳ 明朝" w:hAnsi="ＭＳ 明朝"/>
          <w:color w:val="auto"/>
        </w:rPr>
        <w:t>(</w:t>
      </w:r>
      <w:r w:rsidRPr="00C77D45">
        <w:rPr>
          <w:color w:val="auto"/>
        </w:rPr>
        <w:t>3</w:t>
      </w:r>
      <w:r w:rsidRPr="00C77D45">
        <w:rPr>
          <w:rFonts w:ascii="ＭＳ 明朝" w:hAnsi="ＭＳ 明朝"/>
          <w:color w:val="auto"/>
        </w:rPr>
        <w:t>)</w:t>
      </w:r>
      <w:r w:rsidRPr="00C77D45">
        <w:rPr>
          <w:rFonts w:hint="eastAsia"/>
          <w:color w:val="auto"/>
        </w:rPr>
        <w:t xml:space="preserve">　具体的な組織の役割</w:t>
      </w:r>
    </w:p>
    <w:p w14:paraId="5BAE4B3F" w14:textId="77777777" w:rsidR="002B689F" w:rsidRPr="00C77D45" w:rsidRDefault="002B689F">
      <w:pPr>
        <w:ind w:left="425" w:firstLine="213"/>
        <w:rPr>
          <w:color w:val="auto"/>
        </w:rPr>
      </w:pPr>
      <w:r w:rsidRPr="00C77D45">
        <w:rPr>
          <w:rFonts w:hint="eastAsia"/>
          <w:color w:val="auto"/>
        </w:rPr>
        <w:t>学校におけるいじめの未然防止や早期発見のための対策等に関する取組の中核的な役割は以下のとおりとする。</w:t>
      </w:r>
    </w:p>
    <w:p w14:paraId="4889969D" w14:textId="77777777" w:rsidR="002B689F" w:rsidRPr="00C77D45" w:rsidRDefault="002B689F">
      <w:pPr>
        <w:ind w:left="638" w:hanging="213"/>
        <w:rPr>
          <w:color w:val="auto"/>
        </w:rPr>
      </w:pPr>
      <w:r w:rsidRPr="00C77D45">
        <w:rPr>
          <w:rFonts w:hint="eastAsia"/>
          <w:color w:val="auto"/>
        </w:rPr>
        <w:t>①　学校基本方針の策定及び方針に基づく取組の実施や具体的な年間計画の作成・実行・検証・修正</w:t>
      </w:r>
    </w:p>
    <w:p w14:paraId="6163DFFF" w14:textId="77777777" w:rsidR="002B689F" w:rsidRPr="00C77D45" w:rsidRDefault="00ED77CD">
      <w:pPr>
        <w:ind w:left="1063" w:hanging="213"/>
        <w:rPr>
          <w:color w:val="auto"/>
        </w:rPr>
      </w:pPr>
      <w:r>
        <w:rPr>
          <w:rFonts w:hint="eastAsia"/>
          <w:color w:val="auto"/>
        </w:rPr>
        <w:t>・</w:t>
      </w:r>
      <w:r w:rsidR="002B689F" w:rsidRPr="00C77D45">
        <w:rPr>
          <w:rFonts w:hint="eastAsia"/>
          <w:color w:val="auto"/>
        </w:rPr>
        <w:t>学校基本方針の策定や見直し、進捗状況の確認や、いじめへの対処がうまくい</w:t>
      </w:r>
      <w:r w:rsidR="002B689F" w:rsidRPr="00C77D45">
        <w:rPr>
          <w:rFonts w:hint="eastAsia"/>
          <w:color w:val="auto"/>
        </w:rPr>
        <w:lastRenderedPageBreak/>
        <w:t>かなかった事例等をＰＤＣＡ（</w:t>
      </w:r>
      <w:r w:rsidR="002B689F" w:rsidRPr="00C77D45">
        <w:rPr>
          <w:color w:val="auto"/>
        </w:rPr>
        <w:t>Plan</w:t>
      </w:r>
      <w:r w:rsidR="002B689F" w:rsidRPr="00C77D45">
        <w:rPr>
          <w:rFonts w:ascii="ＭＳ 明朝" w:hAnsi="ＭＳ 明朝"/>
          <w:color w:val="auto"/>
        </w:rPr>
        <w:t>(</w:t>
      </w:r>
      <w:r w:rsidR="002B689F" w:rsidRPr="00C77D45">
        <w:rPr>
          <w:rFonts w:hint="eastAsia"/>
          <w:color w:val="auto"/>
        </w:rPr>
        <w:t>計画</w:t>
      </w:r>
      <w:r w:rsidR="002B689F" w:rsidRPr="00C77D45">
        <w:rPr>
          <w:rFonts w:ascii="ＭＳ 明朝" w:hAnsi="ＭＳ 明朝"/>
          <w:color w:val="auto"/>
        </w:rPr>
        <w:t>)</w:t>
      </w:r>
      <w:r w:rsidR="002B689F" w:rsidRPr="00C77D45">
        <w:rPr>
          <w:rFonts w:hint="eastAsia"/>
          <w:color w:val="auto"/>
        </w:rPr>
        <w:t>、</w:t>
      </w:r>
      <w:r w:rsidR="002B689F" w:rsidRPr="00C77D45">
        <w:rPr>
          <w:color w:val="auto"/>
        </w:rPr>
        <w:t>Do</w:t>
      </w:r>
      <w:r w:rsidR="002B689F" w:rsidRPr="00C77D45">
        <w:rPr>
          <w:rFonts w:ascii="ＭＳ 明朝" w:hAnsi="ＭＳ 明朝"/>
          <w:color w:val="auto"/>
        </w:rPr>
        <w:t>(</w:t>
      </w:r>
      <w:r w:rsidR="002B689F" w:rsidRPr="00C77D45">
        <w:rPr>
          <w:rFonts w:hint="eastAsia"/>
          <w:color w:val="auto"/>
        </w:rPr>
        <w:t>実行</w:t>
      </w:r>
      <w:r w:rsidR="002B689F" w:rsidRPr="00C77D45">
        <w:rPr>
          <w:rFonts w:ascii="ＭＳ 明朝" w:hAnsi="ＭＳ 明朝"/>
          <w:color w:val="auto"/>
        </w:rPr>
        <w:t>)</w:t>
      </w:r>
      <w:r w:rsidR="002B689F" w:rsidRPr="00C77D45">
        <w:rPr>
          <w:rFonts w:hint="eastAsia"/>
          <w:color w:val="auto"/>
        </w:rPr>
        <w:t>、</w:t>
      </w:r>
      <w:r w:rsidR="002B689F" w:rsidRPr="00C77D45">
        <w:rPr>
          <w:color w:val="auto"/>
        </w:rPr>
        <w:t>Check</w:t>
      </w:r>
      <w:r w:rsidR="002B689F" w:rsidRPr="00C77D45">
        <w:rPr>
          <w:rFonts w:ascii="ＭＳ 明朝" w:hAnsi="ＭＳ 明朝"/>
          <w:color w:val="auto"/>
        </w:rPr>
        <w:t>(</w:t>
      </w:r>
      <w:r w:rsidR="002B689F" w:rsidRPr="00C77D45">
        <w:rPr>
          <w:rFonts w:hint="eastAsia"/>
          <w:color w:val="auto"/>
        </w:rPr>
        <w:t>確認</w:t>
      </w:r>
      <w:r w:rsidR="002B689F" w:rsidRPr="00C77D45">
        <w:rPr>
          <w:rFonts w:ascii="ＭＳ 明朝" w:hAnsi="ＭＳ 明朝"/>
          <w:color w:val="auto"/>
        </w:rPr>
        <w:t>)</w:t>
      </w:r>
      <w:r w:rsidR="002B689F" w:rsidRPr="00C77D45">
        <w:rPr>
          <w:rFonts w:hint="eastAsia"/>
          <w:color w:val="auto"/>
        </w:rPr>
        <w:t>、</w:t>
      </w:r>
      <w:r w:rsidR="002B689F" w:rsidRPr="00C77D45">
        <w:rPr>
          <w:color w:val="auto"/>
        </w:rPr>
        <w:t>Action</w:t>
      </w:r>
      <w:r w:rsidR="002B689F" w:rsidRPr="00C77D45">
        <w:rPr>
          <w:rFonts w:ascii="ＭＳ 明朝" w:hAnsi="ＭＳ 明朝"/>
          <w:color w:val="auto"/>
        </w:rPr>
        <w:t>(</w:t>
      </w:r>
      <w:r w:rsidR="002B689F" w:rsidRPr="00C77D45">
        <w:rPr>
          <w:rFonts w:hint="eastAsia"/>
          <w:color w:val="auto"/>
        </w:rPr>
        <w:t>行動</w:t>
      </w:r>
      <w:r w:rsidR="002B689F" w:rsidRPr="00C77D45">
        <w:rPr>
          <w:rFonts w:ascii="ＭＳ 明朝" w:hAnsi="ＭＳ 明朝"/>
          <w:color w:val="auto"/>
        </w:rPr>
        <w:t>)</w:t>
      </w:r>
      <w:r w:rsidR="002B689F" w:rsidRPr="00C77D45">
        <w:rPr>
          <w:rFonts w:hint="eastAsia"/>
          <w:color w:val="auto"/>
        </w:rPr>
        <w:t>）サイクルで検証する。</w:t>
      </w:r>
    </w:p>
    <w:p w14:paraId="4F95271B" w14:textId="77777777" w:rsidR="002B689F" w:rsidRPr="00C77D45" w:rsidRDefault="00ED77CD">
      <w:pPr>
        <w:ind w:left="1063" w:hanging="213"/>
        <w:rPr>
          <w:color w:val="auto"/>
        </w:rPr>
      </w:pPr>
      <w:r>
        <w:rPr>
          <w:rFonts w:hint="eastAsia"/>
          <w:color w:val="auto"/>
        </w:rPr>
        <w:t>・</w:t>
      </w:r>
      <w:r w:rsidR="002B689F" w:rsidRPr="00C77D45">
        <w:rPr>
          <w:rFonts w:hint="eastAsia"/>
          <w:color w:val="auto"/>
        </w:rPr>
        <w:t>組織を機能させるにあたり、適切に外部専門家の助言を得ながら機動的に運用できるように構成員による全体会議と関係者会議等の役割分担を行う。</w:t>
      </w:r>
    </w:p>
    <w:p w14:paraId="280A1F1C" w14:textId="77777777" w:rsidR="002B689F" w:rsidRPr="00C77D45" w:rsidRDefault="00ED77CD">
      <w:pPr>
        <w:ind w:left="1063" w:hanging="213"/>
        <w:rPr>
          <w:color w:val="auto"/>
        </w:rPr>
      </w:pPr>
      <w:r>
        <w:rPr>
          <w:rFonts w:hint="eastAsia"/>
          <w:color w:val="auto"/>
        </w:rPr>
        <w:t>・</w:t>
      </w:r>
      <w:r w:rsidR="002B689F" w:rsidRPr="00C77D45">
        <w:rPr>
          <w:rFonts w:hint="eastAsia"/>
          <w:color w:val="auto"/>
        </w:rPr>
        <w:t>組織における複数の教職員については、学校の実情に応じて決定し、個々のいじめに対処にあたり関係の深い教職員を追加する等柔軟な対応を行う。</w:t>
      </w:r>
    </w:p>
    <w:p w14:paraId="27584905" w14:textId="77777777" w:rsidR="002B689F" w:rsidRPr="00C77D45" w:rsidRDefault="002B689F">
      <w:pPr>
        <w:ind w:left="213" w:firstLine="213"/>
        <w:rPr>
          <w:color w:val="auto"/>
        </w:rPr>
      </w:pPr>
      <w:r w:rsidRPr="00C77D45">
        <w:rPr>
          <w:rFonts w:hint="eastAsia"/>
          <w:color w:val="auto"/>
        </w:rPr>
        <w:t>②　いじめの相談及び通報への対応</w:t>
      </w:r>
    </w:p>
    <w:p w14:paraId="00F6021D" w14:textId="77777777" w:rsidR="002B689F" w:rsidRPr="00C77D45" w:rsidRDefault="00ED77CD">
      <w:pPr>
        <w:ind w:left="1063" w:hanging="213"/>
        <w:rPr>
          <w:color w:val="auto"/>
        </w:rPr>
      </w:pPr>
      <w:r>
        <w:rPr>
          <w:rFonts w:hint="eastAsia"/>
          <w:color w:val="auto"/>
        </w:rPr>
        <w:t>・</w:t>
      </w:r>
      <w:r w:rsidR="00701644">
        <w:rPr>
          <w:rFonts w:hint="eastAsia"/>
          <w:color w:val="auto"/>
        </w:rPr>
        <w:t>児童</w:t>
      </w:r>
      <w:r w:rsidR="002B689F" w:rsidRPr="00C77D45">
        <w:rPr>
          <w:rFonts w:hint="eastAsia"/>
          <w:color w:val="auto"/>
        </w:rPr>
        <w:t>や保護者、地域住民等がいじめの相談や通報が容易にできるよう、窓口や手順、方法等を明確にする。</w:t>
      </w:r>
    </w:p>
    <w:p w14:paraId="78BBB5F9" w14:textId="77777777" w:rsidR="002B689F" w:rsidRPr="00C77D45" w:rsidRDefault="002B689F">
      <w:pPr>
        <w:ind w:left="638" w:hanging="213"/>
        <w:rPr>
          <w:color w:val="auto"/>
        </w:rPr>
      </w:pPr>
      <w:r w:rsidRPr="00C77D45">
        <w:rPr>
          <w:rFonts w:hint="eastAsia"/>
          <w:color w:val="auto"/>
        </w:rPr>
        <w:t>③　いじめや</w:t>
      </w:r>
      <w:r w:rsidR="00701644">
        <w:rPr>
          <w:rFonts w:hint="eastAsia"/>
          <w:color w:val="auto"/>
        </w:rPr>
        <w:t>児童</w:t>
      </w:r>
      <w:r w:rsidRPr="00C77D45">
        <w:rPr>
          <w:rFonts w:hint="eastAsia"/>
          <w:color w:val="auto"/>
        </w:rPr>
        <w:t>の問題行動などに係る情報の収集と記録及び情報の共有</w:t>
      </w:r>
    </w:p>
    <w:p w14:paraId="257137FB" w14:textId="549B79A2" w:rsidR="00E83191" w:rsidRPr="00E83191" w:rsidRDefault="00E83191">
      <w:pPr>
        <w:ind w:left="1063" w:hanging="213"/>
        <w:rPr>
          <w:color w:val="FF0000"/>
          <w:u w:val="thick"/>
        </w:rPr>
      </w:pPr>
      <w:r w:rsidRPr="00E83191">
        <w:rPr>
          <w:rFonts w:hint="eastAsia"/>
          <w:color w:val="FF0000"/>
          <w:u w:val="thick"/>
        </w:rPr>
        <w:t>・児童記録簿への記入を日常化し、週ごとに情報交換を行う。いじめの芽となりそうな事案については、組織に報告・連絡・相談して、事案ごとの記録をする。</w:t>
      </w:r>
    </w:p>
    <w:p w14:paraId="54410E70" w14:textId="2FB3F2AA" w:rsidR="002B689F" w:rsidRPr="00C77D45" w:rsidRDefault="00ED77CD">
      <w:pPr>
        <w:ind w:left="1063" w:hanging="213"/>
        <w:rPr>
          <w:color w:val="auto"/>
        </w:rPr>
      </w:pPr>
      <w:r>
        <w:rPr>
          <w:rFonts w:hint="eastAsia"/>
          <w:color w:val="auto"/>
        </w:rPr>
        <w:t>・</w:t>
      </w:r>
      <w:r w:rsidR="002B689F" w:rsidRPr="00C77D45">
        <w:rPr>
          <w:rFonts w:hint="eastAsia"/>
          <w:color w:val="auto"/>
        </w:rPr>
        <w:t>些細な兆候や懸念、</w:t>
      </w:r>
      <w:r w:rsidR="00701644">
        <w:rPr>
          <w:rFonts w:hint="eastAsia"/>
          <w:color w:val="auto"/>
        </w:rPr>
        <w:t>児童</w:t>
      </w:r>
      <w:r w:rsidR="002B689F" w:rsidRPr="00C77D45">
        <w:rPr>
          <w:rFonts w:hint="eastAsia"/>
          <w:color w:val="auto"/>
        </w:rPr>
        <w:t>からの訴えを抱え込むことなく組織に報告・相談のうえ、集積された情報は、個々の</w:t>
      </w:r>
      <w:r w:rsidR="00701644">
        <w:rPr>
          <w:rFonts w:hint="eastAsia"/>
          <w:color w:val="auto"/>
        </w:rPr>
        <w:t>児童</w:t>
      </w:r>
      <w:r w:rsidR="002B689F" w:rsidRPr="00C77D45">
        <w:rPr>
          <w:rFonts w:hint="eastAsia"/>
          <w:color w:val="auto"/>
        </w:rPr>
        <w:t>ごとに記録化し、複数の教職員が個別に認知した情報を集約のうえ共有化を図る。</w:t>
      </w:r>
    </w:p>
    <w:p w14:paraId="5ED3C32A" w14:textId="77777777" w:rsidR="002B689F" w:rsidRPr="00C77D45" w:rsidRDefault="002B689F">
      <w:pPr>
        <w:ind w:left="638" w:hanging="213"/>
        <w:rPr>
          <w:color w:val="auto"/>
        </w:rPr>
      </w:pPr>
      <w:r w:rsidRPr="00C77D45">
        <w:rPr>
          <w:rFonts w:hint="eastAsia"/>
          <w:color w:val="auto"/>
        </w:rPr>
        <w:t>④　いじめ事案に対応するための会議開催と報告</w:t>
      </w:r>
    </w:p>
    <w:p w14:paraId="7CF31259" w14:textId="77777777" w:rsidR="002B689F" w:rsidRPr="00C77D45" w:rsidRDefault="00ED77CD">
      <w:pPr>
        <w:ind w:left="1063" w:hanging="213"/>
        <w:rPr>
          <w:color w:val="auto"/>
        </w:rPr>
      </w:pPr>
      <w:r>
        <w:rPr>
          <w:rFonts w:hint="eastAsia"/>
          <w:color w:val="auto"/>
        </w:rPr>
        <w:t>・</w:t>
      </w:r>
      <w:r w:rsidR="002B689F" w:rsidRPr="00C77D45">
        <w:rPr>
          <w:rFonts w:hint="eastAsia"/>
          <w:color w:val="auto"/>
        </w:rPr>
        <w:t>いじめの疑いに係る情報があった時は速やかに緊急会議を開催し、いじめの情報の迅速な共有と支援の体制、対応方針の決定を行う。</w:t>
      </w:r>
    </w:p>
    <w:p w14:paraId="1413D659" w14:textId="77777777" w:rsidR="002B689F" w:rsidRPr="00C77D45" w:rsidRDefault="00ED77CD">
      <w:pPr>
        <w:ind w:left="1063" w:hanging="213"/>
        <w:rPr>
          <w:color w:val="auto"/>
        </w:rPr>
      </w:pPr>
      <w:r>
        <w:rPr>
          <w:rFonts w:hint="eastAsia"/>
          <w:color w:val="auto"/>
        </w:rPr>
        <w:t>・</w:t>
      </w:r>
      <w:r w:rsidR="002B689F" w:rsidRPr="00C77D45">
        <w:rPr>
          <w:rFonts w:hint="eastAsia"/>
          <w:color w:val="auto"/>
        </w:rPr>
        <w:t>重大事態発生時並びに教育委員会の支援等を必要とする事案の報告。</w:t>
      </w:r>
    </w:p>
    <w:p w14:paraId="5812CB1A" w14:textId="77777777" w:rsidR="002B689F" w:rsidRPr="00C77D45" w:rsidRDefault="002B689F">
      <w:pPr>
        <w:ind w:left="638" w:hanging="213"/>
        <w:rPr>
          <w:color w:val="auto"/>
        </w:rPr>
      </w:pPr>
      <w:r w:rsidRPr="00C77D45">
        <w:rPr>
          <w:rFonts w:hint="eastAsia"/>
          <w:color w:val="auto"/>
        </w:rPr>
        <w:t>⑤　いじめを受けた・行った</w:t>
      </w:r>
      <w:r w:rsidR="00701644">
        <w:rPr>
          <w:rFonts w:hint="eastAsia"/>
          <w:color w:val="auto"/>
        </w:rPr>
        <w:t>児童</w:t>
      </w:r>
      <w:r w:rsidRPr="00C77D45">
        <w:rPr>
          <w:rFonts w:hint="eastAsia"/>
          <w:color w:val="auto"/>
        </w:rPr>
        <w:t>に対する指導及び支援並びに保護者との連携</w:t>
      </w:r>
    </w:p>
    <w:p w14:paraId="64069C2E" w14:textId="77777777" w:rsidR="002B689F" w:rsidRPr="00C77D45" w:rsidRDefault="00ED77CD">
      <w:pPr>
        <w:ind w:left="1063" w:hanging="213"/>
        <w:rPr>
          <w:color w:val="auto"/>
        </w:rPr>
      </w:pPr>
      <w:r>
        <w:rPr>
          <w:rFonts w:hint="eastAsia"/>
          <w:color w:val="auto"/>
        </w:rPr>
        <w:t>・</w:t>
      </w:r>
      <w:r w:rsidR="002B689F" w:rsidRPr="00C77D45">
        <w:rPr>
          <w:rFonts w:hint="eastAsia"/>
          <w:color w:val="auto"/>
        </w:rPr>
        <w:t>関係ある</w:t>
      </w:r>
      <w:r w:rsidR="00701644">
        <w:rPr>
          <w:rFonts w:hint="eastAsia"/>
          <w:color w:val="auto"/>
        </w:rPr>
        <w:t>児童</w:t>
      </w:r>
      <w:r w:rsidR="002B689F" w:rsidRPr="00C77D45">
        <w:rPr>
          <w:rFonts w:hint="eastAsia"/>
          <w:color w:val="auto"/>
        </w:rPr>
        <w:t>への事実関係の聴取と指導、支援並びに保護者と連携した解決指導並びに情報提供を図る。</w:t>
      </w:r>
    </w:p>
    <w:p w14:paraId="6CA27497" w14:textId="77777777" w:rsidR="002B689F" w:rsidRPr="00C77D45" w:rsidRDefault="002B689F" w:rsidP="006A700D">
      <w:pPr>
        <w:rPr>
          <w:color w:val="auto"/>
        </w:rPr>
      </w:pPr>
    </w:p>
    <w:p w14:paraId="2F5FA391" w14:textId="77777777" w:rsidR="002B689F" w:rsidRPr="00C77D45" w:rsidRDefault="002B689F">
      <w:pPr>
        <w:rPr>
          <w:color w:val="auto"/>
        </w:rPr>
      </w:pPr>
      <w:r w:rsidRPr="00C77D45">
        <w:rPr>
          <w:rFonts w:ascii="ＭＳ 明朝" w:hAnsi="ＭＳ 明朝" w:hint="eastAsia"/>
          <w:color w:val="auto"/>
        </w:rPr>
        <w:t>３　いじめの未然防止</w:t>
      </w:r>
    </w:p>
    <w:p w14:paraId="0312BBEF" w14:textId="77777777" w:rsidR="002B689F" w:rsidRPr="00C77D45" w:rsidRDefault="002B689F">
      <w:pPr>
        <w:ind w:firstLine="107"/>
        <w:rPr>
          <w:rFonts w:ascii="ＭＳ 明朝"/>
          <w:color w:val="auto"/>
        </w:rPr>
      </w:pPr>
    </w:p>
    <w:p w14:paraId="00C07387" w14:textId="77777777" w:rsidR="002B689F" w:rsidRPr="00C77D45" w:rsidRDefault="002B689F">
      <w:pPr>
        <w:ind w:firstLine="107"/>
        <w:rPr>
          <w:color w:val="auto"/>
        </w:rPr>
      </w:pPr>
      <w:r w:rsidRPr="00C77D45">
        <w:rPr>
          <w:rFonts w:ascii="ＭＳ 明朝" w:hAnsi="ＭＳ 明朝"/>
          <w:color w:val="auto"/>
        </w:rPr>
        <w:t>(1)</w:t>
      </w:r>
      <w:r w:rsidRPr="00C77D45">
        <w:rPr>
          <w:rFonts w:ascii="ＭＳ 明朝" w:hAnsi="ＭＳ 明朝" w:hint="eastAsia"/>
          <w:color w:val="auto"/>
        </w:rPr>
        <w:t xml:space="preserve">　基本的考え方</w:t>
      </w:r>
    </w:p>
    <w:p w14:paraId="721CC242" w14:textId="77777777" w:rsidR="002B689F" w:rsidRPr="00C77D45" w:rsidRDefault="002B689F">
      <w:pPr>
        <w:ind w:left="425" w:firstLine="213"/>
        <w:rPr>
          <w:color w:val="auto"/>
        </w:rPr>
      </w:pPr>
      <w:r w:rsidRPr="00C77D45">
        <w:rPr>
          <w:rFonts w:ascii="ＭＳ 明朝" w:hAnsi="ＭＳ 明朝" w:hint="eastAsia"/>
          <w:color w:val="auto"/>
        </w:rPr>
        <w:t>いじめはどの子にも起こりうる、どの子も被害者にも加害者にもなりうるという事実を踏まえ、</w:t>
      </w:r>
      <w:r w:rsidR="00701644">
        <w:rPr>
          <w:rFonts w:ascii="ＭＳ 明朝" w:hAnsi="ＭＳ 明朝" w:hint="eastAsia"/>
          <w:color w:val="auto"/>
        </w:rPr>
        <w:t>児童</w:t>
      </w:r>
      <w:r w:rsidRPr="00C77D45">
        <w:rPr>
          <w:rFonts w:ascii="ＭＳ 明朝" w:hAnsi="ＭＳ 明朝" w:hint="eastAsia"/>
          <w:color w:val="auto"/>
        </w:rPr>
        <w:t>の尊厳が守られ、</w:t>
      </w:r>
      <w:r w:rsidR="00701644">
        <w:rPr>
          <w:rFonts w:ascii="ＭＳ 明朝" w:hAnsi="ＭＳ 明朝" w:hint="eastAsia"/>
          <w:color w:val="auto"/>
        </w:rPr>
        <w:t>児童</w:t>
      </w:r>
      <w:r w:rsidRPr="00C77D45">
        <w:rPr>
          <w:rFonts w:ascii="ＭＳ 明朝" w:hAnsi="ＭＳ 明朝" w:hint="eastAsia"/>
          <w:color w:val="auto"/>
        </w:rPr>
        <w:t>をいじめに向かわせないための未然防止に、全ての教職員が取り組むことから始めていく必要がある。</w:t>
      </w:r>
    </w:p>
    <w:p w14:paraId="54554200" w14:textId="77777777" w:rsidR="002B689F" w:rsidRPr="00C77D45" w:rsidRDefault="002B689F">
      <w:pPr>
        <w:ind w:left="425" w:firstLine="213"/>
        <w:rPr>
          <w:color w:val="auto"/>
        </w:rPr>
      </w:pPr>
      <w:r w:rsidRPr="00C77D45">
        <w:rPr>
          <w:rFonts w:ascii="ＭＳ 明朝" w:hAnsi="ＭＳ 明朝" w:hint="eastAsia"/>
          <w:color w:val="auto"/>
        </w:rPr>
        <w:t>未然防止の基本は、</w:t>
      </w:r>
      <w:r w:rsidR="00701644">
        <w:rPr>
          <w:rFonts w:ascii="ＭＳ 明朝" w:hAnsi="ＭＳ 明朝" w:hint="eastAsia"/>
          <w:color w:val="auto"/>
        </w:rPr>
        <w:t>児童</w:t>
      </w:r>
      <w:r w:rsidRPr="00C77D45">
        <w:rPr>
          <w:rFonts w:ascii="ＭＳ 明朝" w:hAnsi="ＭＳ 明朝" w:hint="eastAsia"/>
          <w:color w:val="auto"/>
        </w:rPr>
        <w:t>が、周囲の友人や教職員と信頼できる関係の中、安心・安全に学校生活を送ることができ、規律正しい態度で授業や行事に主体的に参加・活躍できるような授業づくりや集団づくり、学校づくりを行っていく。</w:t>
      </w:r>
    </w:p>
    <w:p w14:paraId="65D1D38A" w14:textId="77777777" w:rsidR="002B689F" w:rsidRPr="00C77D45" w:rsidRDefault="00701644">
      <w:pPr>
        <w:ind w:left="425" w:firstLine="213"/>
        <w:rPr>
          <w:color w:val="auto"/>
        </w:rPr>
      </w:pPr>
      <w:r>
        <w:rPr>
          <w:rFonts w:ascii="ＭＳ 明朝" w:hAnsi="ＭＳ 明朝" w:hint="eastAsia"/>
          <w:color w:val="auto"/>
        </w:rPr>
        <w:t>児童</w:t>
      </w:r>
      <w:r w:rsidR="002B689F" w:rsidRPr="00C77D45">
        <w:rPr>
          <w:rFonts w:ascii="ＭＳ 明朝" w:hAnsi="ＭＳ 明朝" w:hint="eastAsia"/>
          <w:color w:val="auto"/>
        </w:rPr>
        <w:t>に集団の一員としての自覚や自信が育まれることによって、互いを認め合える人間関係・学校風土を</w:t>
      </w:r>
      <w:r>
        <w:rPr>
          <w:rFonts w:ascii="ＭＳ 明朝" w:hAnsi="ＭＳ 明朝" w:hint="eastAsia"/>
          <w:color w:val="auto"/>
        </w:rPr>
        <w:t>児童</w:t>
      </w:r>
      <w:r w:rsidR="002B689F" w:rsidRPr="00C77D45">
        <w:rPr>
          <w:rFonts w:ascii="ＭＳ 明朝" w:hAnsi="ＭＳ 明朝" w:hint="eastAsia"/>
          <w:color w:val="auto"/>
        </w:rPr>
        <w:t>自らが作り出していくものと期待される。</w:t>
      </w:r>
    </w:p>
    <w:p w14:paraId="3DAD314C" w14:textId="77777777" w:rsidR="002B689F" w:rsidRPr="00C77D45" w:rsidRDefault="002B689F">
      <w:pPr>
        <w:ind w:firstLine="107"/>
        <w:rPr>
          <w:rFonts w:ascii="ＭＳ 明朝"/>
          <w:color w:val="auto"/>
        </w:rPr>
      </w:pPr>
    </w:p>
    <w:p w14:paraId="3848F41F" w14:textId="77777777" w:rsidR="002B689F" w:rsidRPr="00C77D45" w:rsidRDefault="002B689F">
      <w:pPr>
        <w:ind w:firstLine="107"/>
        <w:rPr>
          <w:color w:val="auto"/>
        </w:rPr>
      </w:pPr>
      <w:r w:rsidRPr="00C77D45">
        <w:rPr>
          <w:rFonts w:ascii="ＭＳ 明朝" w:hAnsi="ＭＳ 明朝"/>
          <w:color w:val="auto"/>
        </w:rPr>
        <w:t>(2)</w:t>
      </w:r>
      <w:r w:rsidRPr="00C77D45">
        <w:rPr>
          <w:rFonts w:ascii="ＭＳ 明朝" w:hAnsi="ＭＳ 明朝" w:hint="eastAsia"/>
          <w:color w:val="auto"/>
        </w:rPr>
        <w:t xml:space="preserve">　いじめの</w:t>
      </w:r>
      <w:r w:rsidR="00376384" w:rsidRPr="00C77D45">
        <w:rPr>
          <w:rFonts w:ascii="ＭＳ 明朝" w:hAnsi="ＭＳ 明朝" w:hint="eastAsia"/>
          <w:color w:val="auto"/>
        </w:rPr>
        <w:t>未然</w:t>
      </w:r>
      <w:r w:rsidRPr="00C77D45">
        <w:rPr>
          <w:rFonts w:ascii="ＭＳ 明朝" w:hAnsi="ＭＳ 明朝" w:hint="eastAsia"/>
          <w:color w:val="auto"/>
        </w:rPr>
        <w:t>防止のための措置</w:t>
      </w:r>
    </w:p>
    <w:p w14:paraId="61CA15FD" w14:textId="77777777" w:rsidR="002B689F" w:rsidRPr="00C77D45" w:rsidRDefault="002B689F">
      <w:pPr>
        <w:ind w:left="425" w:firstLine="213"/>
        <w:rPr>
          <w:color w:val="auto"/>
        </w:rPr>
      </w:pPr>
      <w:r w:rsidRPr="00C77D45">
        <w:rPr>
          <w:rFonts w:ascii="ＭＳ 明朝" w:hAnsi="ＭＳ 明朝" w:hint="eastAsia"/>
          <w:color w:val="auto"/>
        </w:rPr>
        <w:t>全ての</w:t>
      </w:r>
      <w:r w:rsidR="00701644">
        <w:rPr>
          <w:rFonts w:ascii="ＭＳ 明朝" w:hAnsi="ＭＳ 明朝" w:hint="eastAsia"/>
          <w:color w:val="auto"/>
        </w:rPr>
        <w:t>児童</w:t>
      </w:r>
      <w:r w:rsidRPr="00C77D45">
        <w:rPr>
          <w:rFonts w:ascii="ＭＳ 明朝" w:hAnsi="ＭＳ 明朝" w:hint="eastAsia"/>
          <w:color w:val="auto"/>
        </w:rPr>
        <w:t>を対象に「いじめは</w:t>
      </w:r>
      <w:r w:rsidR="00376384" w:rsidRPr="00C77D45">
        <w:rPr>
          <w:rFonts w:ascii="ＭＳ 明朝" w:hAnsi="ＭＳ 明朝" w:hint="eastAsia"/>
          <w:color w:val="auto"/>
        </w:rPr>
        <w:t>重大な人権侵害に当たり</w:t>
      </w:r>
      <w:r w:rsidRPr="00C77D45">
        <w:rPr>
          <w:rFonts w:ascii="ＭＳ 明朝" w:hAnsi="ＭＳ 明朝" w:hint="eastAsia"/>
          <w:color w:val="auto"/>
        </w:rPr>
        <w:t>決して許されない」という意識の醸成を図り、</w:t>
      </w:r>
      <w:r w:rsidRPr="00C77D45">
        <w:rPr>
          <w:rFonts w:hint="eastAsia"/>
          <w:color w:val="auto"/>
        </w:rPr>
        <w:t>いじめを生まない学校づくりに向け、校内の指導体制の確立、家庭・地域との連携強化、いじめの問題を自分たちの問題と捉えられる子どもの自己指導能力の育成などが大切である。</w:t>
      </w:r>
    </w:p>
    <w:p w14:paraId="20BA64C0" w14:textId="77777777" w:rsidR="002B689F" w:rsidRPr="00C77D45" w:rsidRDefault="002B689F">
      <w:pPr>
        <w:ind w:left="425" w:firstLine="213"/>
        <w:rPr>
          <w:color w:val="auto"/>
        </w:rPr>
      </w:pPr>
      <w:r w:rsidRPr="00C77D45">
        <w:rPr>
          <w:rFonts w:ascii="ＭＳ 明朝" w:hAnsi="ＭＳ 明朝" w:hint="eastAsia"/>
          <w:color w:val="auto"/>
        </w:rPr>
        <w:lastRenderedPageBreak/>
        <w:t>学校の教育活動全体を通じた道徳教育や人権教育の充実、読書活動・体験活動などの充実、推進により、様々な人々との関わりの中で</w:t>
      </w:r>
      <w:r w:rsidR="00701644">
        <w:rPr>
          <w:rFonts w:ascii="ＭＳ 明朝" w:hAnsi="ＭＳ 明朝" w:hint="eastAsia"/>
          <w:color w:val="auto"/>
        </w:rPr>
        <w:t>児童</w:t>
      </w:r>
      <w:r w:rsidRPr="00C77D45">
        <w:rPr>
          <w:rFonts w:ascii="ＭＳ 明朝" w:hAnsi="ＭＳ 明朝" w:hint="eastAsia"/>
          <w:color w:val="auto"/>
        </w:rPr>
        <w:t>が社会性を育むとともに、生徒会活動やあいさつ運動、ボランティア活動などといった幅広い社会体験・生活体験の機会を設けることによって、他人の気持ちを共感的に理解できる心豊かな情操を培い、自分の存在と他人の存在を等しく認め、お互いの人格を尊重する態度を養う支援を行う。</w:t>
      </w:r>
    </w:p>
    <w:p w14:paraId="29B7EB6C" w14:textId="77777777" w:rsidR="002B689F" w:rsidRPr="00C77D45" w:rsidRDefault="002B689F">
      <w:pPr>
        <w:ind w:left="425" w:firstLine="213"/>
        <w:rPr>
          <w:color w:val="auto"/>
        </w:rPr>
      </w:pPr>
      <w:r w:rsidRPr="00C77D45">
        <w:rPr>
          <w:rFonts w:ascii="ＭＳ 明朝" w:hAnsi="ＭＳ 明朝" w:hint="eastAsia"/>
          <w:color w:val="auto"/>
        </w:rPr>
        <w:t>自他の意見の相違があ</w:t>
      </w:r>
      <w:r w:rsidR="006A700D">
        <w:rPr>
          <w:rFonts w:ascii="ＭＳ 明朝" w:hAnsi="ＭＳ 明朝" w:hint="eastAsia"/>
          <w:color w:val="auto"/>
        </w:rPr>
        <w:t>っても、互いを認め合いながら建設的に調整し、解決していける力や</w:t>
      </w:r>
      <w:r w:rsidRPr="00C77D45">
        <w:rPr>
          <w:rFonts w:ascii="ＭＳ 明朝" w:hAnsi="ＭＳ 明朝" w:hint="eastAsia"/>
          <w:color w:val="auto"/>
        </w:rPr>
        <w:t>自分の言動が相手や周りにどのような影響を与えるかを判断して行動できる力など、</w:t>
      </w:r>
      <w:r w:rsidR="00701644">
        <w:rPr>
          <w:rFonts w:ascii="ＭＳ 明朝" w:hAnsi="ＭＳ 明朝" w:hint="eastAsia"/>
          <w:color w:val="auto"/>
        </w:rPr>
        <w:t>児童</w:t>
      </w:r>
      <w:r w:rsidRPr="00C77D45">
        <w:rPr>
          <w:rFonts w:ascii="ＭＳ 明朝" w:hAnsi="ＭＳ 明朝" w:hint="eastAsia"/>
          <w:color w:val="auto"/>
        </w:rPr>
        <w:t>が円滑に他者とコミュニケーションを図る能力を育てる授業を推進する。</w:t>
      </w:r>
    </w:p>
    <w:p w14:paraId="0FCF67A1" w14:textId="77777777" w:rsidR="002B689F" w:rsidRPr="00C77D45" w:rsidRDefault="002B689F">
      <w:pPr>
        <w:ind w:left="425" w:firstLine="213"/>
        <w:rPr>
          <w:color w:val="auto"/>
        </w:rPr>
      </w:pPr>
      <w:r w:rsidRPr="00C77D45">
        <w:rPr>
          <w:rFonts w:hint="eastAsia"/>
          <w:color w:val="auto"/>
        </w:rPr>
        <w:t>ネットによるいじめを防止するため、情報を発信する責任や自ら情報の必要性を判断する能力を身につける情報モラル教育を様々な場面、機会を利用して推進する。</w:t>
      </w:r>
    </w:p>
    <w:p w14:paraId="22C7335A" w14:textId="77777777" w:rsidR="002B689F" w:rsidRPr="00C77D45" w:rsidRDefault="002B689F">
      <w:pPr>
        <w:ind w:left="425" w:firstLine="213"/>
        <w:rPr>
          <w:color w:val="auto"/>
        </w:rPr>
      </w:pPr>
      <w:r w:rsidRPr="00C77D45">
        <w:rPr>
          <w:rFonts w:hint="eastAsia"/>
          <w:color w:val="auto"/>
        </w:rPr>
        <w:t>教職員の資質向上のための研修会の実施等により、</w:t>
      </w:r>
      <w:r w:rsidR="00701644">
        <w:rPr>
          <w:rFonts w:hint="eastAsia"/>
          <w:color w:val="auto"/>
        </w:rPr>
        <w:t>児童</w:t>
      </w:r>
      <w:r w:rsidRPr="00C77D45">
        <w:rPr>
          <w:rFonts w:hint="eastAsia"/>
          <w:color w:val="auto"/>
        </w:rPr>
        <w:t>が発する小さなサインを見逃</w:t>
      </w:r>
      <w:r w:rsidR="00DD4A29">
        <w:rPr>
          <w:rFonts w:hint="eastAsia"/>
          <w:color w:val="auto"/>
        </w:rPr>
        <w:t>さず、いじめの兆候を早期に把握し、積極的ないじめの認知に努める</w:t>
      </w:r>
      <w:r w:rsidRPr="00C77D45">
        <w:rPr>
          <w:rFonts w:hint="eastAsia"/>
          <w:color w:val="auto"/>
        </w:rPr>
        <w:t>ほか、教職員の不適切な認識や言動が、</w:t>
      </w:r>
      <w:r w:rsidR="00701644">
        <w:rPr>
          <w:rFonts w:hint="eastAsia"/>
          <w:color w:val="auto"/>
        </w:rPr>
        <w:t>児童</w:t>
      </w:r>
      <w:r w:rsidRPr="00C77D45">
        <w:rPr>
          <w:rFonts w:hint="eastAsia"/>
          <w:color w:val="auto"/>
        </w:rPr>
        <w:t>を傷つけたり、他の</w:t>
      </w:r>
      <w:r w:rsidR="00701644">
        <w:rPr>
          <w:rFonts w:hint="eastAsia"/>
          <w:color w:val="auto"/>
        </w:rPr>
        <w:t>児童</w:t>
      </w:r>
      <w:r w:rsidRPr="00C77D45">
        <w:rPr>
          <w:rFonts w:hint="eastAsia"/>
          <w:color w:val="auto"/>
        </w:rPr>
        <w:t>によるいじめを助長したりすることがないよう、指導の在り方に細心の注意を払う。</w:t>
      </w:r>
    </w:p>
    <w:p w14:paraId="4F09CF72" w14:textId="77777777" w:rsidR="002B689F" w:rsidRPr="00C77D45" w:rsidRDefault="002B689F">
      <w:pPr>
        <w:ind w:left="425" w:firstLine="213"/>
        <w:rPr>
          <w:color w:val="auto"/>
        </w:rPr>
      </w:pPr>
      <w:r w:rsidRPr="00C77D45">
        <w:rPr>
          <w:rFonts w:hint="eastAsia"/>
          <w:color w:val="auto"/>
        </w:rPr>
        <w:t>障がい（発達障がいを含む）について、適切に理解したうえで、</w:t>
      </w:r>
      <w:r w:rsidR="00701644">
        <w:rPr>
          <w:rFonts w:hint="eastAsia"/>
          <w:color w:val="auto"/>
        </w:rPr>
        <w:t>児童</w:t>
      </w:r>
      <w:r w:rsidRPr="00C77D45">
        <w:rPr>
          <w:rFonts w:hint="eastAsia"/>
          <w:color w:val="auto"/>
        </w:rPr>
        <w:t>に対する指導を推進する。</w:t>
      </w:r>
    </w:p>
    <w:p w14:paraId="46683AC1" w14:textId="77777777" w:rsidR="006A700D" w:rsidRPr="00C77D45" w:rsidRDefault="006A700D">
      <w:pPr>
        <w:rPr>
          <w:color w:val="auto"/>
        </w:rPr>
      </w:pPr>
    </w:p>
    <w:p w14:paraId="27A2DEFF" w14:textId="77777777" w:rsidR="002B689F" w:rsidRPr="00C77D45" w:rsidRDefault="002B689F">
      <w:pPr>
        <w:rPr>
          <w:color w:val="auto"/>
        </w:rPr>
      </w:pPr>
      <w:r w:rsidRPr="00C77D45">
        <w:rPr>
          <w:rFonts w:hint="eastAsia"/>
          <w:color w:val="auto"/>
        </w:rPr>
        <w:t>４　いじめの早期発見</w:t>
      </w:r>
    </w:p>
    <w:p w14:paraId="2E51B128" w14:textId="77777777" w:rsidR="002B689F" w:rsidRPr="00C77D45" w:rsidRDefault="002B689F">
      <w:pPr>
        <w:ind w:left="107"/>
        <w:rPr>
          <w:rFonts w:ascii="ＭＳ 明朝"/>
          <w:color w:val="auto"/>
        </w:rPr>
      </w:pPr>
    </w:p>
    <w:p w14:paraId="0F06212D" w14:textId="77777777" w:rsidR="002B689F" w:rsidRPr="00C77D45" w:rsidRDefault="002B689F">
      <w:pPr>
        <w:ind w:left="107"/>
        <w:rPr>
          <w:color w:val="auto"/>
        </w:rPr>
      </w:pPr>
      <w:r w:rsidRPr="00C77D45">
        <w:rPr>
          <w:rFonts w:ascii="ＭＳ 明朝" w:hAnsi="ＭＳ 明朝"/>
          <w:color w:val="auto"/>
        </w:rPr>
        <w:t>(</w:t>
      </w:r>
      <w:r w:rsidRPr="00C77D45">
        <w:rPr>
          <w:color w:val="auto"/>
        </w:rPr>
        <w:t>1</w:t>
      </w:r>
      <w:r w:rsidRPr="00C77D45">
        <w:rPr>
          <w:rFonts w:ascii="ＭＳ 明朝" w:hAnsi="ＭＳ 明朝"/>
          <w:color w:val="auto"/>
        </w:rPr>
        <w:t>)</w:t>
      </w:r>
      <w:r w:rsidRPr="00C77D45">
        <w:rPr>
          <w:rFonts w:hint="eastAsia"/>
          <w:color w:val="auto"/>
        </w:rPr>
        <w:t xml:space="preserve">　基本的考え方</w:t>
      </w:r>
    </w:p>
    <w:p w14:paraId="7933866C" w14:textId="77777777" w:rsidR="002B689F" w:rsidRPr="00C77D45" w:rsidRDefault="002B689F">
      <w:pPr>
        <w:ind w:left="425" w:firstLine="213"/>
        <w:rPr>
          <w:color w:val="auto"/>
        </w:rPr>
      </w:pPr>
      <w:r w:rsidRPr="00C77D45">
        <w:rPr>
          <w:rFonts w:ascii="ＭＳ 明朝" w:hAnsi="ＭＳ 明朝" w:hint="eastAsia"/>
          <w:color w:val="auto"/>
        </w:rPr>
        <w:t>いじめの早期発見は、いじめへの迅速な対処の前提であり、全ての教職員をはじめとした大人が連携し、</w:t>
      </w:r>
      <w:r w:rsidR="00701644">
        <w:rPr>
          <w:rFonts w:ascii="ＭＳ 明朝" w:hAnsi="ＭＳ 明朝" w:hint="eastAsia"/>
          <w:color w:val="auto"/>
        </w:rPr>
        <w:t>児童</w:t>
      </w:r>
      <w:r w:rsidRPr="00C77D45">
        <w:rPr>
          <w:rFonts w:ascii="ＭＳ 明朝" w:hAnsi="ＭＳ 明朝" w:hint="eastAsia"/>
          <w:color w:val="auto"/>
        </w:rPr>
        <w:t>の些細な変化に気付く力を高めることが必要である。</w:t>
      </w:r>
    </w:p>
    <w:p w14:paraId="48B8DD96" w14:textId="77777777" w:rsidR="002B689F" w:rsidRPr="00C77D45" w:rsidRDefault="002B689F">
      <w:pPr>
        <w:ind w:left="425" w:firstLine="213"/>
        <w:rPr>
          <w:color w:val="auto"/>
        </w:rPr>
      </w:pPr>
      <w:r w:rsidRPr="00C77D45">
        <w:rPr>
          <w:rFonts w:ascii="ＭＳ 明朝" w:hAnsi="ＭＳ 明朝" w:hint="eastAsia"/>
          <w:color w:val="auto"/>
        </w:rPr>
        <w:t>いじめは大人の目に付きにくい時間や場所で行われたり、遊びやふざけあいを装って行われたりするなど、大人が気付きにくく判断しにくい形で行われることを認識し、</w:t>
      </w:r>
      <w:r w:rsidR="00701644">
        <w:rPr>
          <w:rFonts w:ascii="ＭＳ 明朝" w:hAnsi="ＭＳ 明朝" w:hint="eastAsia"/>
          <w:color w:val="auto"/>
        </w:rPr>
        <w:t>児童</w:t>
      </w:r>
      <w:r w:rsidRPr="00C77D45">
        <w:rPr>
          <w:rFonts w:ascii="ＭＳ 明朝" w:hAnsi="ＭＳ 明朝" w:hint="eastAsia"/>
          <w:color w:val="auto"/>
        </w:rPr>
        <w:t>が無意識に出している些細な兆候であっても、いじめではないかとの疑いを持って、早い段階から複数の教職員で的確に関わり、いじめを隠したり軽視したり、躊躇することなく、個人面談や教職員相互が積極的に</w:t>
      </w:r>
      <w:r w:rsidR="00701644">
        <w:rPr>
          <w:rFonts w:ascii="ＭＳ 明朝" w:hAnsi="ＭＳ 明朝" w:hint="eastAsia"/>
          <w:color w:val="auto"/>
        </w:rPr>
        <w:t>児童</w:t>
      </w:r>
      <w:r w:rsidRPr="00C77D45">
        <w:rPr>
          <w:rFonts w:ascii="ＭＳ 明朝" w:hAnsi="ＭＳ 明朝" w:hint="eastAsia"/>
          <w:color w:val="auto"/>
        </w:rPr>
        <w:t>の情報交換、情報収集を行い、積極的にいじめを認知することが必要である。</w:t>
      </w:r>
    </w:p>
    <w:p w14:paraId="7719A32C" w14:textId="77777777" w:rsidR="002B689F" w:rsidRPr="00C77D45" w:rsidRDefault="002B689F" w:rsidP="006A700D">
      <w:pPr>
        <w:rPr>
          <w:rFonts w:ascii="ＭＳ 明朝"/>
          <w:color w:val="auto"/>
        </w:rPr>
      </w:pPr>
    </w:p>
    <w:p w14:paraId="2D95CD77" w14:textId="77777777" w:rsidR="002B689F" w:rsidRPr="00C77D45" w:rsidRDefault="002B689F">
      <w:pPr>
        <w:ind w:firstLine="106"/>
        <w:rPr>
          <w:color w:val="auto"/>
        </w:rPr>
      </w:pPr>
      <w:r w:rsidRPr="00C77D45">
        <w:rPr>
          <w:rFonts w:ascii="ＭＳ 明朝" w:hAnsi="ＭＳ 明朝"/>
          <w:color w:val="auto"/>
        </w:rPr>
        <w:t>(</w:t>
      </w:r>
      <w:r w:rsidRPr="00C77D45">
        <w:rPr>
          <w:color w:val="auto"/>
        </w:rPr>
        <w:t>2</w:t>
      </w:r>
      <w:r w:rsidRPr="00C77D45">
        <w:rPr>
          <w:rFonts w:ascii="ＭＳ 明朝" w:hAnsi="ＭＳ 明朝"/>
          <w:color w:val="auto"/>
        </w:rPr>
        <w:t>)</w:t>
      </w:r>
      <w:r w:rsidRPr="00C77D45">
        <w:rPr>
          <w:rFonts w:hint="eastAsia"/>
          <w:color w:val="auto"/>
        </w:rPr>
        <w:t xml:space="preserve">　いじめの早期発見のための措置</w:t>
      </w:r>
    </w:p>
    <w:p w14:paraId="66F81915" w14:textId="77777777" w:rsidR="002B689F" w:rsidRDefault="002B689F">
      <w:pPr>
        <w:ind w:left="425" w:firstLine="213"/>
        <w:rPr>
          <w:rFonts w:ascii="ＭＳ 明朝" w:hAnsi="ＭＳ 明朝"/>
          <w:color w:val="auto"/>
        </w:rPr>
      </w:pPr>
      <w:r w:rsidRPr="00C77D45">
        <w:rPr>
          <w:rFonts w:ascii="ＭＳ 明朝" w:hAnsi="ＭＳ 明朝" w:hint="eastAsia"/>
          <w:color w:val="auto"/>
        </w:rPr>
        <w:t>いじめの早期発見のため、家庭における早期発見に向けた関わりができるよう保護者への啓発を行うとともに、定期的なアンケート調査等によって、常に</w:t>
      </w:r>
      <w:r w:rsidR="00701644">
        <w:rPr>
          <w:rFonts w:ascii="ＭＳ 明朝" w:hAnsi="ＭＳ 明朝" w:hint="eastAsia"/>
          <w:color w:val="auto"/>
        </w:rPr>
        <w:t>児童</w:t>
      </w:r>
      <w:r w:rsidRPr="00C77D45">
        <w:rPr>
          <w:rFonts w:ascii="ＭＳ 明朝" w:hAnsi="ＭＳ 明朝" w:hint="eastAsia"/>
          <w:color w:val="auto"/>
        </w:rPr>
        <w:t>の状況を把握する。</w:t>
      </w:r>
    </w:p>
    <w:tbl>
      <w:tblPr>
        <w:tblStyle w:val="a3"/>
        <w:tblW w:w="0" w:type="auto"/>
        <w:tblInd w:w="846" w:type="dxa"/>
        <w:shd w:val="pct10" w:color="auto" w:fill="auto"/>
        <w:tblLook w:val="04A0" w:firstRow="1" w:lastRow="0" w:firstColumn="1" w:lastColumn="0" w:noHBand="0" w:noVBand="1"/>
      </w:tblPr>
      <w:tblGrid>
        <w:gridCol w:w="1445"/>
        <w:gridCol w:w="1446"/>
        <w:gridCol w:w="1446"/>
        <w:gridCol w:w="1446"/>
        <w:gridCol w:w="1446"/>
      </w:tblGrid>
      <w:tr w:rsidR="00ED77CD" w:rsidRPr="00E83191" w14:paraId="7CAC92DF" w14:textId="77777777" w:rsidTr="00E83191">
        <w:tc>
          <w:tcPr>
            <w:tcW w:w="7229" w:type="dxa"/>
            <w:gridSpan w:val="5"/>
            <w:shd w:val="pct10" w:color="auto" w:fill="auto"/>
            <w:vAlign w:val="center"/>
          </w:tcPr>
          <w:p w14:paraId="56E72613" w14:textId="77777777" w:rsidR="00ED77CD" w:rsidRPr="00E83191" w:rsidRDefault="00ED77CD" w:rsidP="00ED77CD">
            <w:pPr>
              <w:jc w:val="center"/>
              <w:rPr>
                <w:color w:val="auto"/>
                <w:sz w:val="21"/>
                <w:szCs w:val="21"/>
              </w:rPr>
            </w:pPr>
            <w:r w:rsidRPr="00E83191">
              <w:rPr>
                <w:rFonts w:hint="eastAsia"/>
                <w:color w:val="auto"/>
                <w:sz w:val="21"/>
                <w:szCs w:val="21"/>
              </w:rPr>
              <w:t>い</w:t>
            </w:r>
            <w:r w:rsidR="002A56EE" w:rsidRPr="00E83191">
              <w:rPr>
                <w:rFonts w:hint="eastAsia"/>
                <w:color w:val="auto"/>
                <w:sz w:val="21"/>
                <w:szCs w:val="21"/>
              </w:rPr>
              <w:t xml:space="preserve"> </w:t>
            </w:r>
            <w:r w:rsidRPr="00E83191">
              <w:rPr>
                <w:rFonts w:hint="eastAsia"/>
                <w:color w:val="auto"/>
                <w:sz w:val="21"/>
                <w:szCs w:val="21"/>
              </w:rPr>
              <w:t>じ</w:t>
            </w:r>
            <w:r w:rsidR="002A56EE" w:rsidRPr="00E83191">
              <w:rPr>
                <w:rFonts w:hint="eastAsia"/>
                <w:color w:val="auto"/>
                <w:sz w:val="21"/>
                <w:szCs w:val="21"/>
              </w:rPr>
              <w:t xml:space="preserve"> </w:t>
            </w:r>
            <w:r w:rsidRPr="00E83191">
              <w:rPr>
                <w:rFonts w:hint="eastAsia"/>
                <w:color w:val="auto"/>
                <w:sz w:val="21"/>
                <w:szCs w:val="21"/>
              </w:rPr>
              <w:t>め</w:t>
            </w:r>
            <w:r w:rsidR="002A56EE" w:rsidRPr="00E83191">
              <w:rPr>
                <w:rFonts w:hint="eastAsia"/>
                <w:color w:val="auto"/>
                <w:sz w:val="21"/>
                <w:szCs w:val="21"/>
              </w:rPr>
              <w:t xml:space="preserve"> </w:t>
            </w:r>
            <w:r w:rsidRPr="00E83191">
              <w:rPr>
                <w:rFonts w:hint="eastAsia"/>
                <w:color w:val="auto"/>
                <w:sz w:val="21"/>
                <w:szCs w:val="21"/>
              </w:rPr>
              <w:t>ア</w:t>
            </w:r>
            <w:r w:rsidR="002A56EE" w:rsidRPr="00E83191">
              <w:rPr>
                <w:rFonts w:hint="eastAsia"/>
                <w:color w:val="auto"/>
                <w:sz w:val="21"/>
                <w:szCs w:val="21"/>
              </w:rPr>
              <w:t xml:space="preserve"> </w:t>
            </w:r>
            <w:r w:rsidRPr="00E83191">
              <w:rPr>
                <w:rFonts w:hint="eastAsia"/>
                <w:color w:val="auto"/>
                <w:sz w:val="21"/>
                <w:szCs w:val="21"/>
              </w:rPr>
              <w:t>ン</w:t>
            </w:r>
            <w:r w:rsidR="002A56EE" w:rsidRPr="00E83191">
              <w:rPr>
                <w:rFonts w:hint="eastAsia"/>
                <w:color w:val="auto"/>
                <w:sz w:val="21"/>
                <w:szCs w:val="21"/>
              </w:rPr>
              <w:t xml:space="preserve"> </w:t>
            </w:r>
            <w:r w:rsidRPr="00E83191">
              <w:rPr>
                <w:rFonts w:hint="eastAsia"/>
                <w:color w:val="auto"/>
                <w:sz w:val="21"/>
                <w:szCs w:val="21"/>
              </w:rPr>
              <w:t>ケー</w:t>
            </w:r>
            <w:r w:rsidR="002A56EE" w:rsidRPr="00E83191">
              <w:rPr>
                <w:rFonts w:hint="eastAsia"/>
                <w:color w:val="auto"/>
                <w:sz w:val="21"/>
                <w:szCs w:val="21"/>
              </w:rPr>
              <w:t xml:space="preserve"> </w:t>
            </w:r>
            <w:r w:rsidRPr="00E83191">
              <w:rPr>
                <w:rFonts w:hint="eastAsia"/>
                <w:color w:val="auto"/>
                <w:sz w:val="21"/>
                <w:szCs w:val="21"/>
              </w:rPr>
              <w:t>ト</w:t>
            </w:r>
            <w:r w:rsidR="002A56EE" w:rsidRPr="00E83191">
              <w:rPr>
                <w:rFonts w:hint="eastAsia"/>
                <w:color w:val="auto"/>
                <w:sz w:val="21"/>
                <w:szCs w:val="21"/>
              </w:rPr>
              <w:t xml:space="preserve"> </w:t>
            </w:r>
            <w:r w:rsidRPr="00E83191">
              <w:rPr>
                <w:rFonts w:hint="eastAsia"/>
                <w:color w:val="auto"/>
                <w:sz w:val="21"/>
                <w:szCs w:val="21"/>
              </w:rPr>
              <w:t>の</w:t>
            </w:r>
            <w:r w:rsidR="002A56EE" w:rsidRPr="00E83191">
              <w:rPr>
                <w:rFonts w:hint="eastAsia"/>
                <w:color w:val="auto"/>
                <w:sz w:val="21"/>
                <w:szCs w:val="21"/>
              </w:rPr>
              <w:t xml:space="preserve"> </w:t>
            </w:r>
            <w:r w:rsidRPr="00E83191">
              <w:rPr>
                <w:rFonts w:hint="eastAsia"/>
                <w:color w:val="auto"/>
                <w:sz w:val="21"/>
                <w:szCs w:val="21"/>
              </w:rPr>
              <w:t>実</w:t>
            </w:r>
            <w:r w:rsidR="002A56EE" w:rsidRPr="00E83191">
              <w:rPr>
                <w:rFonts w:hint="eastAsia"/>
                <w:color w:val="auto"/>
                <w:sz w:val="21"/>
                <w:szCs w:val="21"/>
              </w:rPr>
              <w:t xml:space="preserve"> </w:t>
            </w:r>
            <w:r w:rsidRPr="00E83191">
              <w:rPr>
                <w:rFonts w:hint="eastAsia"/>
                <w:color w:val="auto"/>
                <w:sz w:val="21"/>
                <w:szCs w:val="21"/>
              </w:rPr>
              <w:t>施</w:t>
            </w:r>
          </w:p>
        </w:tc>
      </w:tr>
      <w:tr w:rsidR="00E83191" w14:paraId="5BC1731C" w14:textId="77777777" w:rsidTr="00E83191">
        <w:tc>
          <w:tcPr>
            <w:tcW w:w="1445" w:type="dxa"/>
            <w:shd w:val="pct10" w:color="auto" w:fill="auto"/>
            <w:vAlign w:val="center"/>
          </w:tcPr>
          <w:p w14:paraId="7D11986D" w14:textId="4C56C800" w:rsidR="00E83191" w:rsidRPr="00E83191" w:rsidRDefault="00E83191" w:rsidP="00ED77CD">
            <w:pPr>
              <w:jc w:val="center"/>
              <w:rPr>
                <w:color w:val="auto"/>
                <w:szCs w:val="21"/>
              </w:rPr>
            </w:pPr>
            <w:r w:rsidRPr="00E83191">
              <w:rPr>
                <w:rFonts w:hint="eastAsia"/>
                <w:color w:val="auto"/>
                <w:sz w:val="21"/>
                <w:szCs w:val="21"/>
              </w:rPr>
              <w:t>５月</w:t>
            </w:r>
          </w:p>
        </w:tc>
        <w:tc>
          <w:tcPr>
            <w:tcW w:w="1446" w:type="dxa"/>
            <w:shd w:val="pct10" w:color="auto" w:fill="auto"/>
            <w:vAlign w:val="center"/>
          </w:tcPr>
          <w:p w14:paraId="5D88CC9C" w14:textId="3FAA99F9" w:rsidR="00E83191" w:rsidRPr="00E83191" w:rsidRDefault="00E83191" w:rsidP="00ED77CD">
            <w:pPr>
              <w:jc w:val="center"/>
              <w:rPr>
                <w:color w:val="auto"/>
                <w:szCs w:val="21"/>
              </w:rPr>
            </w:pPr>
            <w:r w:rsidRPr="00E83191">
              <w:rPr>
                <w:rFonts w:hint="eastAsia"/>
                <w:color w:val="auto"/>
                <w:sz w:val="21"/>
                <w:szCs w:val="21"/>
              </w:rPr>
              <w:t>７月</w:t>
            </w:r>
          </w:p>
        </w:tc>
        <w:tc>
          <w:tcPr>
            <w:tcW w:w="1446" w:type="dxa"/>
            <w:shd w:val="pct10" w:color="auto" w:fill="auto"/>
            <w:vAlign w:val="center"/>
          </w:tcPr>
          <w:p w14:paraId="7A7734E4" w14:textId="2E1CDB77" w:rsidR="00E83191" w:rsidRPr="00E83191" w:rsidRDefault="00E83191" w:rsidP="00ED77CD">
            <w:pPr>
              <w:jc w:val="center"/>
              <w:rPr>
                <w:color w:val="auto"/>
                <w:szCs w:val="21"/>
              </w:rPr>
            </w:pPr>
            <w:r w:rsidRPr="00E83191">
              <w:rPr>
                <w:rFonts w:hint="eastAsia"/>
                <w:color w:val="auto"/>
                <w:sz w:val="21"/>
                <w:szCs w:val="21"/>
              </w:rPr>
              <w:t>１０月</w:t>
            </w:r>
          </w:p>
        </w:tc>
        <w:tc>
          <w:tcPr>
            <w:tcW w:w="1446" w:type="dxa"/>
            <w:shd w:val="pct10" w:color="auto" w:fill="auto"/>
            <w:vAlign w:val="center"/>
          </w:tcPr>
          <w:p w14:paraId="4A351433" w14:textId="5FE8649E" w:rsidR="00E83191" w:rsidRPr="00E83191" w:rsidRDefault="00E83191" w:rsidP="00ED77CD">
            <w:pPr>
              <w:jc w:val="center"/>
              <w:rPr>
                <w:color w:val="auto"/>
                <w:szCs w:val="21"/>
              </w:rPr>
            </w:pPr>
            <w:r w:rsidRPr="00E83191">
              <w:rPr>
                <w:rFonts w:hint="eastAsia"/>
                <w:color w:val="auto"/>
                <w:szCs w:val="21"/>
              </w:rPr>
              <w:t>１２月</w:t>
            </w:r>
          </w:p>
        </w:tc>
        <w:tc>
          <w:tcPr>
            <w:tcW w:w="1446" w:type="dxa"/>
            <w:shd w:val="pct10" w:color="auto" w:fill="auto"/>
            <w:vAlign w:val="center"/>
          </w:tcPr>
          <w:p w14:paraId="2CDE0062" w14:textId="533C4F60" w:rsidR="00E83191" w:rsidRPr="00ED77CD" w:rsidRDefault="00E83191" w:rsidP="00ED77CD">
            <w:pPr>
              <w:jc w:val="center"/>
              <w:rPr>
                <w:color w:val="auto"/>
                <w:sz w:val="21"/>
                <w:szCs w:val="21"/>
              </w:rPr>
            </w:pPr>
            <w:r w:rsidRPr="00E83191">
              <w:rPr>
                <w:rFonts w:hint="eastAsia"/>
                <w:color w:val="auto"/>
                <w:sz w:val="21"/>
                <w:szCs w:val="21"/>
              </w:rPr>
              <w:t>２月</w:t>
            </w:r>
          </w:p>
        </w:tc>
      </w:tr>
    </w:tbl>
    <w:p w14:paraId="2769EC43" w14:textId="77777777" w:rsidR="002A56EE" w:rsidRDefault="002A56EE" w:rsidP="00376384">
      <w:pPr>
        <w:ind w:left="425" w:firstLine="213"/>
        <w:rPr>
          <w:rFonts w:ascii="ＭＳ 明朝" w:hAnsi="ＭＳ 明朝"/>
          <w:color w:val="auto"/>
        </w:rPr>
      </w:pPr>
    </w:p>
    <w:tbl>
      <w:tblPr>
        <w:tblStyle w:val="a3"/>
        <w:tblW w:w="0" w:type="auto"/>
        <w:tblInd w:w="846" w:type="dxa"/>
        <w:tblLook w:val="04A0" w:firstRow="1" w:lastRow="0" w:firstColumn="1" w:lastColumn="0" w:noHBand="0" w:noVBand="1"/>
      </w:tblPr>
      <w:tblGrid>
        <w:gridCol w:w="2409"/>
        <w:gridCol w:w="2410"/>
        <w:gridCol w:w="2410"/>
      </w:tblGrid>
      <w:tr w:rsidR="002A56EE" w14:paraId="11A2D663" w14:textId="77777777" w:rsidTr="002A56EE">
        <w:tc>
          <w:tcPr>
            <w:tcW w:w="7229" w:type="dxa"/>
            <w:gridSpan w:val="3"/>
            <w:vAlign w:val="center"/>
          </w:tcPr>
          <w:p w14:paraId="2599A02E" w14:textId="77777777" w:rsidR="002A56EE" w:rsidRDefault="002A56EE" w:rsidP="002A56EE">
            <w:pPr>
              <w:jc w:val="center"/>
              <w:rPr>
                <w:rFonts w:ascii="ＭＳ 明朝" w:hAnsi="ＭＳ 明朝"/>
                <w:color w:val="auto"/>
              </w:rPr>
            </w:pPr>
            <w:r>
              <w:rPr>
                <w:rFonts w:hint="eastAsia"/>
                <w:color w:val="auto"/>
                <w:sz w:val="21"/>
                <w:szCs w:val="21"/>
              </w:rPr>
              <w:t>健</w:t>
            </w:r>
            <w:r>
              <w:rPr>
                <w:rFonts w:hint="eastAsia"/>
                <w:color w:val="auto"/>
                <w:sz w:val="21"/>
                <w:szCs w:val="21"/>
              </w:rPr>
              <w:t xml:space="preserve"> </w:t>
            </w:r>
            <w:r>
              <w:rPr>
                <w:color w:val="auto"/>
                <w:sz w:val="21"/>
                <w:szCs w:val="21"/>
              </w:rPr>
              <w:t xml:space="preserve"> </w:t>
            </w:r>
            <w:r>
              <w:rPr>
                <w:rFonts w:hint="eastAsia"/>
                <w:color w:val="auto"/>
                <w:sz w:val="21"/>
                <w:szCs w:val="21"/>
              </w:rPr>
              <w:t>康</w:t>
            </w:r>
            <w:r>
              <w:rPr>
                <w:rFonts w:hint="eastAsia"/>
                <w:color w:val="auto"/>
                <w:sz w:val="21"/>
                <w:szCs w:val="21"/>
              </w:rPr>
              <w:t xml:space="preserve">  </w:t>
            </w:r>
            <w:r>
              <w:rPr>
                <w:rFonts w:hint="eastAsia"/>
                <w:color w:val="auto"/>
                <w:sz w:val="21"/>
                <w:szCs w:val="21"/>
              </w:rPr>
              <w:t>相</w:t>
            </w:r>
            <w:r>
              <w:rPr>
                <w:rFonts w:hint="eastAsia"/>
                <w:color w:val="auto"/>
                <w:sz w:val="21"/>
                <w:szCs w:val="21"/>
              </w:rPr>
              <w:t xml:space="preserve">  </w:t>
            </w:r>
            <w:r>
              <w:rPr>
                <w:rFonts w:hint="eastAsia"/>
                <w:color w:val="auto"/>
                <w:sz w:val="21"/>
                <w:szCs w:val="21"/>
              </w:rPr>
              <w:t>談</w:t>
            </w:r>
            <w:r>
              <w:rPr>
                <w:rFonts w:hint="eastAsia"/>
                <w:color w:val="auto"/>
                <w:sz w:val="21"/>
                <w:szCs w:val="21"/>
              </w:rPr>
              <w:t xml:space="preserve"> </w:t>
            </w:r>
            <w:r>
              <w:rPr>
                <w:color w:val="auto"/>
                <w:sz w:val="21"/>
                <w:szCs w:val="21"/>
              </w:rPr>
              <w:t xml:space="preserve"> </w:t>
            </w:r>
            <w:r>
              <w:rPr>
                <w:rFonts w:hint="eastAsia"/>
                <w:color w:val="auto"/>
                <w:sz w:val="21"/>
                <w:szCs w:val="21"/>
              </w:rPr>
              <w:t>の</w:t>
            </w:r>
            <w:r>
              <w:rPr>
                <w:rFonts w:hint="eastAsia"/>
                <w:color w:val="auto"/>
                <w:sz w:val="21"/>
                <w:szCs w:val="21"/>
              </w:rPr>
              <w:t xml:space="preserve">  </w:t>
            </w:r>
            <w:r>
              <w:rPr>
                <w:rFonts w:hint="eastAsia"/>
                <w:color w:val="auto"/>
                <w:sz w:val="21"/>
                <w:szCs w:val="21"/>
              </w:rPr>
              <w:t>実</w:t>
            </w:r>
            <w:r>
              <w:rPr>
                <w:rFonts w:hint="eastAsia"/>
                <w:color w:val="auto"/>
                <w:sz w:val="21"/>
                <w:szCs w:val="21"/>
              </w:rPr>
              <w:t xml:space="preserve"> </w:t>
            </w:r>
            <w:r>
              <w:rPr>
                <w:color w:val="auto"/>
                <w:sz w:val="21"/>
                <w:szCs w:val="21"/>
              </w:rPr>
              <w:t xml:space="preserve"> </w:t>
            </w:r>
            <w:r>
              <w:rPr>
                <w:rFonts w:hint="eastAsia"/>
                <w:color w:val="auto"/>
                <w:sz w:val="21"/>
                <w:szCs w:val="21"/>
              </w:rPr>
              <w:t>施</w:t>
            </w:r>
          </w:p>
        </w:tc>
      </w:tr>
      <w:tr w:rsidR="002A56EE" w14:paraId="0B7B0798" w14:textId="77777777" w:rsidTr="002A56EE">
        <w:tc>
          <w:tcPr>
            <w:tcW w:w="2409" w:type="dxa"/>
            <w:vAlign w:val="center"/>
          </w:tcPr>
          <w:p w14:paraId="2F0746FE" w14:textId="77777777" w:rsidR="002A56EE" w:rsidRDefault="002A56EE" w:rsidP="002A56EE">
            <w:pPr>
              <w:jc w:val="center"/>
              <w:rPr>
                <w:rFonts w:ascii="ＭＳ 明朝" w:hAnsi="ＭＳ 明朝"/>
                <w:color w:val="auto"/>
              </w:rPr>
            </w:pPr>
            <w:r>
              <w:rPr>
                <w:rFonts w:ascii="ＭＳ 明朝" w:hAnsi="ＭＳ 明朝" w:hint="eastAsia"/>
                <w:color w:val="auto"/>
              </w:rPr>
              <w:t>７月</w:t>
            </w:r>
          </w:p>
        </w:tc>
        <w:tc>
          <w:tcPr>
            <w:tcW w:w="2410" w:type="dxa"/>
            <w:vAlign w:val="center"/>
          </w:tcPr>
          <w:p w14:paraId="453B4C80" w14:textId="77777777" w:rsidR="002A56EE" w:rsidRDefault="002A56EE" w:rsidP="002A56EE">
            <w:pPr>
              <w:jc w:val="center"/>
              <w:rPr>
                <w:rFonts w:ascii="ＭＳ 明朝" w:hAnsi="ＭＳ 明朝"/>
                <w:color w:val="auto"/>
              </w:rPr>
            </w:pPr>
            <w:r>
              <w:rPr>
                <w:rFonts w:ascii="ＭＳ 明朝" w:hAnsi="ＭＳ 明朝" w:hint="eastAsia"/>
                <w:color w:val="auto"/>
              </w:rPr>
              <w:t>１２月</w:t>
            </w:r>
          </w:p>
        </w:tc>
        <w:tc>
          <w:tcPr>
            <w:tcW w:w="2410" w:type="dxa"/>
            <w:vAlign w:val="center"/>
          </w:tcPr>
          <w:p w14:paraId="0EF29641" w14:textId="77777777" w:rsidR="002A56EE" w:rsidRDefault="002A56EE" w:rsidP="002A56EE">
            <w:pPr>
              <w:jc w:val="center"/>
              <w:rPr>
                <w:rFonts w:ascii="ＭＳ 明朝" w:hAnsi="ＭＳ 明朝"/>
                <w:color w:val="auto"/>
              </w:rPr>
            </w:pPr>
            <w:r>
              <w:rPr>
                <w:rFonts w:ascii="ＭＳ 明朝" w:hAnsi="ＭＳ 明朝" w:hint="eastAsia"/>
                <w:color w:val="auto"/>
              </w:rPr>
              <w:t>２月</w:t>
            </w:r>
          </w:p>
        </w:tc>
      </w:tr>
    </w:tbl>
    <w:p w14:paraId="09DF0CBE" w14:textId="77777777" w:rsidR="002A56EE" w:rsidRDefault="002A56EE" w:rsidP="00376384">
      <w:pPr>
        <w:ind w:left="425" w:firstLine="213"/>
        <w:rPr>
          <w:rFonts w:ascii="ＭＳ 明朝" w:hAnsi="ＭＳ 明朝"/>
          <w:color w:val="auto"/>
        </w:rPr>
      </w:pPr>
    </w:p>
    <w:p w14:paraId="4CF8832E" w14:textId="77777777" w:rsidR="002B689F" w:rsidRPr="00C77D45" w:rsidRDefault="00701644" w:rsidP="00376384">
      <w:pPr>
        <w:ind w:left="425" w:firstLine="213"/>
        <w:rPr>
          <w:rFonts w:ascii="ＭＳ 明朝" w:hAnsi="ＭＳ 明朝"/>
          <w:color w:val="auto"/>
        </w:rPr>
      </w:pPr>
      <w:r>
        <w:rPr>
          <w:rFonts w:ascii="ＭＳ 明朝" w:hAnsi="ＭＳ 明朝" w:hint="eastAsia"/>
          <w:color w:val="auto"/>
        </w:rPr>
        <w:lastRenderedPageBreak/>
        <w:t>児童</w:t>
      </w:r>
      <w:r w:rsidR="002B689F" w:rsidRPr="00C77D45">
        <w:rPr>
          <w:rFonts w:ascii="ＭＳ 明朝" w:hAnsi="ＭＳ 明朝" w:hint="eastAsia"/>
          <w:color w:val="auto"/>
        </w:rPr>
        <w:t>及びその保護者、教職員が困った時に相談しやすい仕組みや環境、雰囲気づくり、保健室利用やスクールカウンセラー、教育相談、２４時間</w:t>
      </w:r>
      <w:r w:rsidR="00376384" w:rsidRPr="00C77D45">
        <w:rPr>
          <w:rFonts w:ascii="ＭＳ 明朝" w:hAnsi="ＭＳ 明朝" w:hint="eastAsia"/>
          <w:color w:val="auto"/>
        </w:rPr>
        <w:t>子供ＳＯＳ</w:t>
      </w:r>
      <w:r w:rsidR="002B689F" w:rsidRPr="00C77D45">
        <w:rPr>
          <w:rFonts w:ascii="ＭＳ 明朝" w:hAnsi="ＭＳ 明朝" w:hint="eastAsia"/>
          <w:color w:val="auto"/>
        </w:rPr>
        <w:t>ダイヤル等の電話相談窓口の周知等により、</w:t>
      </w:r>
      <w:r>
        <w:rPr>
          <w:rFonts w:ascii="ＭＳ 明朝" w:hAnsi="ＭＳ 明朝" w:hint="eastAsia"/>
          <w:color w:val="auto"/>
        </w:rPr>
        <w:t>児童</w:t>
      </w:r>
      <w:r w:rsidR="002B689F" w:rsidRPr="00C77D45">
        <w:rPr>
          <w:rFonts w:ascii="ＭＳ 明朝" w:hAnsi="ＭＳ 明朝" w:hint="eastAsia"/>
          <w:color w:val="auto"/>
        </w:rPr>
        <w:t>がいじめを訴えやすい体制を整えるほか、地域、家庭と連携して幅広く情報収集するなど、学校を中心とした地域総ぐるみで</w:t>
      </w:r>
      <w:r>
        <w:rPr>
          <w:rFonts w:ascii="ＭＳ 明朝" w:hAnsi="ＭＳ 明朝" w:hint="eastAsia"/>
          <w:color w:val="auto"/>
        </w:rPr>
        <w:t>児童</w:t>
      </w:r>
      <w:r w:rsidR="002B689F" w:rsidRPr="00C77D45">
        <w:rPr>
          <w:rFonts w:ascii="ＭＳ 明朝" w:hAnsi="ＭＳ 明朝" w:hint="eastAsia"/>
          <w:color w:val="auto"/>
        </w:rPr>
        <w:t>を見守ることが必要である。</w:t>
      </w:r>
    </w:p>
    <w:p w14:paraId="74CD515A" w14:textId="77777777" w:rsidR="002B689F" w:rsidRPr="00C77D45" w:rsidRDefault="002B689F">
      <w:pPr>
        <w:ind w:firstLine="107"/>
        <w:rPr>
          <w:rFonts w:ascii="ＭＳ 明朝"/>
          <w:color w:val="auto"/>
        </w:rPr>
      </w:pPr>
    </w:p>
    <w:p w14:paraId="03B6DB24" w14:textId="77777777" w:rsidR="002B689F" w:rsidRPr="00C77D45" w:rsidRDefault="002B689F">
      <w:pPr>
        <w:ind w:firstLine="107"/>
        <w:rPr>
          <w:color w:val="auto"/>
        </w:rPr>
      </w:pPr>
      <w:r w:rsidRPr="00C77D45">
        <w:rPr>
          <w:rFonts w:ascii="ＭＳ 明朝" w:hAnsi="ＭＳ 明朝"/>
          <w:color w:val="auto"/>
        </w:rPr>
        <w:t>(</w:t>
      </w:r>
      <w:r w:rsidRPr="00C77D45">
        <w:rPr>
          <w:color w:val="auto"/>
        </w:rPr>
        <w:t>3</w:t>
      </w:r>
      <w:r w:rsidRPr="00C77D45">
        <w:rPr>
          <w:rFonts w:ascii="ＭＳ 明朝" w:hAnsi="ＭＳ 明朝"/>
          <w:color w:val="auto"/>
        </w:rPr>
        <w:t>)</w:t>
      </w:r>
      <w:r w:rsidRPr="00C77D45">
        <w:rPr>
          <w:rFonts w:hint="eastAsia"/>
          <w:color w:val="auto"/>
        </w:rPr>
        <w:t xml:space="preserve">　ネット上いじめへの対処</w:t>
      </w:r>
    </w:p>
    <w:p w14:paraId="1901A7DB" w14:textId="77777777" w:rsidR="002B689F" w:rsidRPr="00C77D45" w:rsidRDefault="002B689F">
      <w:pPr>
        <w:ind w:left="638" w:hanging="213"/>
        <w:rPr>
          <w:color w:val="auto"/>
        </w:rPr>
      </w:pPr>
      <w:r w:rsidRPr="00C77D45">
        <w:rPr>
          <w:rFonts w:hint="eastAsia"/>
          <w:color w:val="auto"/>
        </w:rPr>
        <w:t>・　これからの情報化社会の中で生きていくために必要な情報を発信する責任や自ら情報の必要性を判断する能力を身につける情報モラル教育を専門的な知識を持った業者等の協力を得ながら、総合学習など様々な機会を利用し、ＳＮＳ等の利便性や、その裏に潜む危険性、ネットによるいじめ等のトラブルへの対処法等についての学習を推進するとともに、保護者にもこれらについての理解を求める。</w:t>
      </w:r>
    </w:p>
    <w:p w14:paraId="6F9143BD" w14:textId="77777777" w:rsidR="002B689F" w:rsidRPr="00C77D45" w:rsidRDefault="002B689F">
      <w:pPr>
        <w:ind w:left="638" w:hanging="213"/>
        <w:rPr>
          <w:color w:val="auto"/>
        </w:rPr>
      </w:pPr>
      <w:r w:rsidRPr="00C77D45">
        <w:rPr>
          <w:rFonts w:hint="eastAsia"/>
          <w:color w:val="auto"/>
        </w:rPr>
        <w:t>・　教職員は、アンケート調査や教育相談等の機会を利用し、</w:t>
      </w:r>
      <w:r w:rsidR="00701644">
        <w:rPr>
          <w:rFonts w:hint="eastAsia"/>
          <w:color w:val="auto"/>
        </w:rPr>
        <w:t>児童</w:t>
      </w:r>
      <w:r w:rsidRPr="00C77D45">
        <w:rPr>
          <w:rFonts w:hint="eastAsia"/>
          <w:color w:val="auto"/>
        </w:rPr>
        <w:t>のＳＮＳ等の利用実態やその中での人間関係の積極的な把握に努め、些細な兆候や情報であっても、いじめに関わる内容を把握した場合は、教職員間の情報共有を図り、ネット上のいじめが顕在化しにくいという特性を十分に理解した上で、連携を図りながら、関係する</w:t>
      </w:r>
      <w:r w:rsidR="00701644">
        <w:rPr>
          <w:rFonts w:hint="eastAsia"/>
          <w:color w:val="auto"/>
        </w:rPr>
        <w:t>児童</w:t>
      </w:r>
      <w:r w:rsidRPr="00C77D45">
        <w:rPr>
          <w:rFonts w:hint="eastAsia"/>
          <w:color w:val="auto"/>
        </w:rPr>
        <w:t>に対する指導を適切に行う。</w:t>
      </w:r>
    </w:p>
    <w:p w14:paraId="32E098EE" w14:textId="77777777" w:rsidR="002B689F" w:rsidRPr="00C77D45" w:rsidRDefault="002B689F">
      <w:pPr>
        <w:ind w:left="638" w:hanging="213"/>
        <w:rPr>
          <w:color w:val="auto"/>
        </w:rPr>
      </w:pPr>
      <w:r w:rsidRPr="00C77D45">
        <w:rPr>
          <w:rFonts w:hint="eastAsia"/>
          <w:color w:val="auto"/>
        </w:rPr>
        <w:t>・　ネット上の不適切な書き込み等に対しては、問題の箇所を確認のうえ、印字、保存等を行うとともに、被害の拡大を避けるため、削除等の措置をとる。また、必要に応じ、警察や地方法務局等と適切な連携を図る。</w:t>
      </w:r>
    </w:p>
    <w:p w14:paraId="6D57B242" w14:textId="77777777" w:rsidR="002B689F" w:rsidRPr="00C77D45" w:rsidRDefault="002B689F" w:rsidP="006A700D">
      <w:pPr>
        <w:rPr>
          <w:color w:val="auto"/>
        </w:rPr>
      </w:pPr>
    </w:p>
    <w:p w14:paraId="585E78F9" w14:textId="77777777" w:rsidR="002B689F" w:rsidRPr="00C77D45" w:rsidRDefault="002B689F">
      <w:pPr>
        <w:rPr>
          <w:color w:val="auto"/>
        </w:rPr>
      </w:pPr>
      <w:r w:rsidRPr="00C77D45">
        <w:rPr>
          <w:rFonts w:ascii="ＭＳ 明朝" w:hAnsi="ＭＳ 明朝" w:hint="eastAsia"/>
          <w:color w:val="auto"/>
        </w:rPr>
        <w:t>５　いじめに対する措置</w:t>
      </w:r>
    </w:p>
    <w:p w14:paraId="3B53D0FC" w14:textId="77777777" w:rsidR="002B689F" w:rsidRPr="00C77D45" w:rsidRDefault="002B689F">
      <w:pPr>
        <w:ind w:left="107"/>
        <w:rPr>
          <w:rFonts w:ascii="ＭＳ 明朝"/>
          <w:color w:val="auto"/>
        </w:rPr>
      </w:pPr>
    </w:p>
    <w:p w14:paraId="198515F0" w14:textId="77777777" w:rsidR="002B689F" w:rsidRPr="00C77D45" w:rsidRDefault="002B689F">
      <w:pPr>
        <w:ind w:left="107"/>
        <w:rPr>
          <w:color w:val="auto"/>
        </w:rPr>
      </w:pPr>
      <w:r w:rsidRPr="00C77D45">
        <w:rPr>
          <w:rFonts w:ascii="ＭＳ 明朝" w:hAnsi="ＭＳ 明朝"/>
          <w:color w:val="auto"/>
        </w:rPr>
        <w:t>(</w:t>
      </w:r>
      <w:r w:rsidRPr="00C77D45">
        <w:rPr>
          <w:color w:val="auto"/>
        </w:rPr>
        <w:t>1</w:t>
      </w:r>
      <w:r w:rsidRPr="00C77D45">
        <w:rPr>
          <w:rFonts w:ascii="ＭＳ 明朝" w:hAnsi="ＭＳ 明朝"/>
          <w:color w:val="auto"/>
        </w:rPr>
        <w:t>)</w:t>
      </w:r>
      <w:r w:rsidRPr="00C77D45">
        <w:rPr>
          <w:rFonts w:hint="eastAsia"/>
          <w:color w:val="auto"/>
        </w:rPr>
        <w:t xml:space="preserve">　基本的な考え方</w:t>
      </w:r>
    </w:p>
    <w:p w14:paraId="21A7491E" w14:textId="77777777" w:rsidR="002B689F" w:rsidRPr="00C77D45" w:rsidRDefault="002B689F">
      <w:pPr>
        <w:ind w:left="425" w:firstLine="213"/>
        <w:rPr>
          <w:color w:val="auto"/>
        </w:rPr>
      </w:pPr>
      <w:r w:rsidRPr="00C77D45">
        <w:rPr>
          <w:rFonts w:ascii="ＭＳ 明朝" w:hAnsi="ＭＳ 明朝" w:hint="eastAsia"/>
          <w:color w:val="auto"/>
        </w:rPr>
        <w:t>いじめの発見・通報を受けた場合には、特定の教職員で抱え込むことなく、速やかに組織的に対応し、被害</w:t>
      </w:r>
      <w:r w:rsidR="00701644">
        <w:rPr>
          <w:rFonts w:ascii="ＭＳ 明朝" w:hAnsi="ＭＳ 明朝" w:hint="eastAsia"/>
          <w:color w:val="auto"/>
        </w:rPr>
        <w:t>児童</w:t>
      </w:r>
      <w:r w:rsidRPr="00C77D45">
        <w:rPr>
          <w:rFonts w:ascii="ＭＳ 明朝" w:hAnsi="ＭＳ 明朝" w:hint="eastAsia"/>
          <w:color w:val="auto"/>
        </w:rPr>
        <w:t>を守り通すとともに、教育的配慮の下、毅然とした態度で加害</w:t>
      </w:r>
      <w:r w:rsidR="00701644">
        <w:rPr>
          <w:rFonts w:ascii="ＭＳ 明朝" w:hAnsi="ＭＳ 明朝" w:hint="eastAsia"/>
          <w:color w:val="auto"/>
        </w:rPr>
        <w:t>児童</w:t>
      </w:r>
      <w:r w:rsidRPr="00C77D45">
        <w:rPr>
          <w:rFonts w:ascii="ＭＳ 明朝" w:hAnsi="ＭＳ 明朝" w:hint="eastAsia"/>
          <w:color w:val="auto"/>
        </w:rPr>
        <w:t>を指導する。</w:t>
      </w:r>
    </w:p>
    <w:p w14:paraId="29ACCED4" w14:textId="77777777" w:rsidR="002B689F" w:rsidRPr="00C77D45" w:rsidRDefault="002B689F">
      <w:pPr>
        <w:ind w:left="425" w:firstLine="213"/>
        <w:rPr>
          <w:color w:val="auto"/>
        </w:rPr>
      </w:pPr>
      <w:r w:rsidRPr="00C77D45">
        <w:rPr>
          <w:rFonts w:ascii="ＭＳ 明朝" w:hAnsi="ＭＳ 明朝" w:hint="eastAsia"/>
          <w:color w:val="auto"/>
        </w:rPr>
        <w:t>その際、謝罪や責任を形式的に問うことに主眼を置くのではなく、社会性の向上等、</w:t>
      </w:r>
      <w:r w:rsidR="00701644">
        <w:rPr>
          <w:rFonts w:ascii="ＭＳ 明朝" w:hAnsi="ＭＳ 明朝" w:hint="eastAsia"/>
          <w:color w:val="auto"/>
        </w:rPr>
        <w:t>児童</w:t>
      </w:r>
      <w:r w:rsidRPr="00C77D45">
        <w:rPr>
          <w:rFonts w:ascii="ＭＳ 明朝" w:hAnsi="ＭＳ 明朝" w:hint="eastAsia"/>
          <w:color w:val="auto"/>
        </w:rPr>
        <w:t>の人格の成長に主眼を置いた教育的な指導を行うことが大切である。</w:t>
      </w:r>
    </w:p>
    <w:p w14:paraId="65876711" w14:textId="77777777" w:rsidR="002B689F" w:rsidRPr="00C77D45" w:rsidRDefault="002B689F">
      <w:pPr>
        <w:ind w:left="425" w:firstLine="213"/>
        <w:rPr>
          <w:color w:val="auto"/>
        </w:rPr>
      </w:pPr>
      <w:r w:rsidRPr="00C77D45">
        <w:rPr>
          <w:rFonts w:ascii="ＭＳ 明朝" w:hAnsi="ＭＳ 明朝" w:hint="eastAsia"/>
          <w:color w:val="auto"/>
        </w:rPr>
        <w:t>なお、教職員全員の共通理解の下、保護者の協力を得て、関係機関・専門機関と連携した対応に当たる。</w:t>
      </w:r>
    </w:p>
    <w:p w14:paraId="1689DF07" w14:textId="77777777" w:rsidR="002B689F" w:rsidRPr="00C77D45" w:rsidRDefault="002B689F">
      <w:pPr>
        <w:ind w:left="107"/>
        <w:rPr>
          <w:rFonts w:ascii="ＭＳ 明朝"/>
          <w:color w:val="auto"/>
        </w:rPr>
      </w:pPr>
    </w:p>
    <w:p w14:paraId="423DDFF1" w14:textId="77777777" w:rsidR="002B689F" w:rsidRPr="00C77D45" w:rsidRDefault="002B689F">
      <w:pPr>
        <w:ind w:left="107"/>
        <w:rPr>
          <w:color w:val="auto"/>
        </w:rPr>
      </w:pPr>
      <w:r w:rsidRPr="00C77D45">
        <w:rPr>
          <w:rFonts w:ascii="ＭＳ 明朝" w:hAnsi="ＭＳ 明朝"/>
          <w:color w:val="auto"/>
        </w:rPr>
        <w:t>(</w:t>
      </w:r>
      <w:r w:rsidRPr="00C77D45">
        <w:rPr>
          <w:color w:val="auto"/>
        </w:rPr>
        <w:t>2</w:t>
      </w:r>
      <w:r w:rsidRPr="00C77D45">
        <w:rPr>
          <w:rFonts w:ascii="ＭＳ 明朝" w:hAnsi="ＭＳ 明朝"/>
          <w:color w:val="auto"/>
        </w:rPr>
        <w:t>)</w:t>
      </w:r>
      <w:r w:rsidRPr="00C77D45">
        <w:rPr>
          <w:rFonts w:hint="eastAsia"/>
          <w:color w:val="auto"/>
        </w:rPr>
        <w:t xml:space="preserve">　</w:t>
      </w:r>
      <w:r w:rsidRPr="00C77D45">
        <w:rPr>
          <w:rFonts w:ascii="ＭＳ 明朝" w:hAnsi="ＭＳ 明朝" w:hint="eastAsia"/>
          <w:color w:val="auto"/>
        </w:rPr>
        <w:t>いじめの発見・通報を受けたときの対応</w:t>
      </w:r>
    </w:p>
    <w:p w14:paraId="5AC4F691" w14:textId="77777777" w:rsidR="002B689F" w:rsidRPr="00C77D45" w:rsidRDefault="002B689F">
      <w:pPr>
        <w:ind w:left="425" w:firstLine="213"/>
        <w:rPr>
          <w:color w:val="auto"/>
        </w:rPr>
      </w:pPr>
      <w:r w:rsidRPr="00C77D45">
        <w:rPr>
          <w:rFonts w:ascii="ＭＳ 明朝" w:hAnsi="ＭＳ 明朝" w:hint="eastAsia"/>
          <w:color w:val="auto"/>
        </w:rPr>
        <w:t>遊びや悪ふざけなど、いじめと疑われる行為を発見した場合、その場でその行為を止めさせるほか、</w:t>
      </w:r>
      <w:r w:rsidR="00701644">
        <w:rPr>
          <w:rFonts w:ascii="ＭＳ 明朝" w:hAnsi="ＭＳ 明朝" w:hint="eastAsia"/>
          <w:color w:val="auto"/>
        </w:rPr>
        <w:t>児童</w:t>
      </w:r>
      <w:r w:rsidRPr="00C77D45">
        <w:rPr>
          <w:rFonts w:ascii="ＭＳ 明朝" w:hAnsi="ＭＳ 明朝" w:hint="eastAsia"/>
          <w:color w:val="auto"/>
        </w:rPr>
        <w:t>や保護者から「いじめではないか」との相談や訴えがあった場合には、真摯に傾聴する。</w:t>
      </w:r>
    </w:p>
    <w:p w14:paraId="51340698" w14:textId="77777777" w:rsidR="002B689F" w:rsidRPr="00C77D45" w:rsidRDefault="002B689F">
      <w:pPr>
        <w:ind w:left="425" w:firstLine="213"/>
        <w:rPr>
          <w:color w:val="auto"/>
        </w:rPr>
      </w:pPr>
      <w:r w:rsidRPr="00C77D45">
        <w:rPr>
          <w:rFonts w:ascii="ＭＳ 明朝" w:hAnsi="ＭＳ 明朝" w:hint="eastAsia"/>
          <w:color w:val="auto"/>
        </w:rPr>
        <w:t>また、ささいな兆候であっても、いじめの疑いがある行為には、早い段階から的確に関わりを持つことが必要であり、この場合、いじめられた</w:t>
      </w:r>
      <w:r w:rsidR="00701644">
        <w:rPr>
          <w:rFonts w:ascii="ＭＳ 明朝" w:hAnsi="ＭＳ 明朝" w:hint="eastAsia"/>
          <w:color w:val="auto"/>
        </w:rPr>
        <w:t>児童</w:t>
      </w:r>
      <w:r w:rsidRPr="00C77D45">
        <w:rPr>
          <w:rFonts w:ascii="ＭＳ 明朝" w:hAnsi="ＭＳ 明朝" w:hint="eastAsia"/>
          <w:color w:val="auto"/>
        </w:rPr>
        <w:t>やいじめを知らせてきた</w:t>
      </w:r>
      <w:r w:rsidR="00701644">
        <w:rPr>
          <w:rFonts w:ascii="ＭＳ 明朝" w:hAnsi="ＭＳ 明朝" w:hint="eastAsia"/>
          <w:color w:val="auto"/>
        </w:rPr>
        <w:t>児童</w:t>
      </w:r>
      <w:r w:rsidRPr="00C77D45">
        <w:rPr>
          <w:rFonts w:ascii="ＭＳ 明朝" w:hAnsi="ＭＳ 明朝" w:hint="eastAsia"/>
          <w:color w:val="auto"/>
        </w:rPr>
        <w:t>の安全を確保する。</w:t>
      </w:r>
    </w:p>
    <w:p w14:paraId="53EDE0F7" w14:textId="77777777" w:rsidR="002B689F" w:rsidRPr="00C77D45" w:rsidRDefault="002B689F">
      <w:pPr>
        <w:ind w:left="425" w:firstLine="213"/>
        <w:rPr>
          <w:color w:val="auto"/>
        </w:rPr>
      </w:pPr>
      <w:r w:rsidRPr="00C77D45">
        <w:rPr>
          <w:rFonts w:ascii="ＭＳ 明朝" w:hAnsi="ＭＳ 明朝" w:hint="eastAsia"/>
          <w:color w:val="auto"/>
        </w:rPr>
        <w:t>いじめの発見、通報を受けた場合、</w:t>
      </w:r>
      <w:r w:rsidR="00376384" w:rsidRPr="00C77D45">
        <w:rPr>
          <w:rFonts w:ascii="ＭＳ 明朝" w:hAnsi="ＭＳ 明朝" w:hint="eastAsia"/>
          <w:color w:val="auto"/>
        </w:rPr>
        <w:t>速やかに</w:t>
      </w:r>
      <w:r w:rsidRPr="00C77D45">
        <w:rPr>
          <w:rFonts w:ascii="ＭＳ 明朝" w:hAnsi="ＭＳ 明朝" w:hint="eastAsia"/>
          <w:color w:val="auto"/>
        </w:rPr>
        <w:t>学校に設置された「</w:t>
      </w:r>
      <w:r w:rsidR="00DD4A29">
        <w:rPr>
          <w:rFonts w:ascii="ＭＳ 明朝" w:hAnsi="ＭＳ 明朝" w:hint="eastAsia"/>
          <w:color w:val="auto"/>
        </w:rPr>
        <w:t>前津江小</w:t>
      </w:r>
      <w:r w:rsidRPr="00C77D45">
        <w:rPr>
          <w:rFonts w:hint="eastAsia"/>
          <w:color w:val="auto"/>
        </w:rPr>
        <w:t>学校いじ</w:t>
      </w:r>
      <w:r w:rsidRPr="00C77D45">
        <w:rPr>
          <w:rFonts w:hint="eastAsia"/>
          <w:color w:val="auto"/>
        </w:rPr>
        <w:lastRenderedPageBreak/>
        <w:t>め防止等対策委員会」</w:t>
      </w:r>
      <w:r w:rsidRPr="00C77D45">
        <w:rPr>
          <w:rFonts w:ascii="ＭＳ 明朝" w:hAnsi="ＭＳ 明朝" w:hint="eastAsia"/>
          <w:color w:val="auto"/>
        </w:rPr>
        <w:t>において直ちに情報を共有し、当該組織が中心となり、速やかに関係</w:t>
      </w:r>
      <w:r w:rsidR="00701644">
        <w:rPr>
          <w:rFonts w:ascii="ＭＳ 明朝" w:hAnsi="ＭＳ 明朝" w:hint="eastAsia"/>
          <w:color w:val="auto"/>
        </w:rPr>
        <w:t>児童</w:t>
      </w:r>
      <w:r w:rsidRPr="00C77D45">
        <w:rPr>
          <w:rFonts w:ascii="ＭＳ 明朝" w:hAnsi="ＭＳ 明朝" w:hint="eastAsia"/>
          <w:color w:val="auto"/>
        </w:rPr>
        <w:t>から事情を聴き取るなどして、いじめの事実の有無の確認を行い、事実確認の結果は、校長が責任を持って日田市教育委員会に報告するとともに被害・加害</w:t>
      </w:r>
      <w:r w:rsidR="00701644">
        <w:rPr>
          <w:rFonts w:ascii="ＭＳ 明朝" w:hAnsi="ＭＳ 明朝" w:hint="eastAsia"/>
          <w:color w:val="auto"/>
        </w:rPr>
        <w:t>児童</w:t>
      </w:r>
      <w:r w:rsidRPr="00C77D45">
        <w:rPr>
          <w:rFonts w:ascii="ＭＳ 明朝" w:hAnsi="ＭＳ 明朝" w:hint="eastAsia"/>
          <w:color w:val="auto"/>
        </w:rPr>
        <w:t>の保護者に連絡する。</w:t>
      </w:r>
    </w:p>
    <w:p w14:paraId="67DC4536" w14:textId="77777777" w:rsidR="002B689F" w:rsidRPr="00C77D45" w:rsidRDefault="002B689F">
      <w:pPr>
        <w:ind w:left="425" w:firstLine="213"/>
        <w:rPr>
          <w:color w:val="auto"/>
        </w:rPr>
      </w:pPr>
      <w:r w:rsidRPr="00C77D45">
        <w:rPr>
          <w:rFonts w:ascii="ＭＳ 明朝" w:hAnsi="ＭＳ 明朝" w:hint="eastAsia"/>
          <w:color w:val="auto"/>
        </w:rPr>
        <w:t>学校や日田市教育委員会が、いじめる</w:t>
      </w:r>
      <w:r w:rsidR="00701644">
        <w:rPr>
          <w:rFonts w:ascii="ＭＳ 明朝" w:hAnsi="ＭＳ 明朝" w:hint="eastAsia"/>
          <w:color w:val="auto"/>
        </w:rPr>
        <w:t>児童</w:t>
      </w:r>
      <w:r w:rsidRPr="00C77D45">
        <w:rPr>
          <w:rFonts w:ascii="ＭＳ 明朝" w:hAnsi="ＭＳ 明朝" w:hint="eastAsia"/>
          <w:color w:val="auto"/>
        </w:rPr>
        <w:t>に対して必要な教育上の指導を行っているにもかかわらず、その指導により十分な効果を上げることが困難な場合において、いじめが犯罪行為として取り扱われるべきものと認めるときは、いじめられている</w:t>
      </w:r>
      <w:r w:rsidR="00701644">
        <w:rPr>
          <w:rFonts w:ascii="ＭＳ 明朝" w:hAnsi="ＭＳ 明朝" w:hint="eastAsia"/>
          <w:color w:val="auto"/>
        </w:rPr>
        <w:t>児童</w:t>
      </w:r>
      <w:r w:rsidRPr="00C77D45">
        <w:rPr>
          <w:rFonts w:ascii="ＭＳ 明朝" w:hAnsi="ＭＳ 明朝" w:hint="eastAsia"/>
          <w:color w:val="auto"/>
        </w:rPr>
        <w:t>を徹底して守り通すという観点から、学校はためらうことなく所轄警察署と相談して対処するものとし、</w:t>
      </w:r>
      <w:r w:rsidR="00701644">
        <w:rPr>
          <w:rFonts w:ascii="ＭＳ 明朝" w:hAnsi="ＭＳ 明朝" w:hint="eastAsia"/>
          <w:color w:val="auto"/>
        </w:rPr>
        <w:t>児童</w:t>
      </w:r>
      <w:r w:rsidRPr="00C77D45">
        <w:rPr>
          <w:rFonts w:ascii="ＭＳ 明朝" w:hAnsi="ＭＳ 明朝" w:hint="eastAsia"/>
          <w:color w:val="auto"/>
        </w:rPr>
        <w:t>の生命、身体又は財産に重大な被害が生じるおそれがあるときは、直ちに所轄警察署に通報し、適切に援助を求める。</w:t>
      </w:r>
    </w:p>
    <w:p w14:paraId="08580E86" w14:textId="77777777" w:rsidR="002B689F" w:rsidRPr="00C77D45" w:rsidRDefault="002B689F">
      <w:pPr>
        <w:ind w:left="107"/>
        <w:rPr>
          <w:rFonts w:ascii="ＭＳ 明朝"/>
          <w:color w:val="auto"/>
        </w:rPr>
      </w:pPr>
    </w:p>
    <w:p w14:paraId="3531DF5B" w14:textId="77777777" w:rsidR="002B689F" w:rsidRPr="00C77D45" w:rsidRDefault="002B689F">
      <w:pPr>
        <w:ind w:left="107"/>
        <w:rPr>
          <w:color w:val="auto"/>
        </w:rPr>
      </w:pPr>
      <w:r w:rsidRPr="00C77D45">
        <w:rPr>
          <w:rFonts w:ascii="ＭＳ 明朝" w:hAnsi="ＭＳ 明朝"/>
          <w:color w:val="auto"/>
        </w:rPr>
        <w:t>(3)</w:t>
      </w:r>
      <w:r w:rsidRPr="00C77D45">
        <w:rPr>
          <w:rFonts w:ascii="ＭＳ 明朝" w:hAnsi="ＭＳ 明朝" w:hint="eastAsia"/>
          <w:color w:val="auto"/>
        </w:rPr>
        <w:t xml:space="preserve">　いじめられた</w:t>
      </w:r>
      <w:r w:rsidR="00701644">
        <w:rPr>
          <w:rFonts w:ascii="ＭＳ 明朝" w:hAnsi="ＭＳ 明朝" w:hint="eastAsia"/>
          <w:color w:val="auto"/>
        </w:rPr>
        <w:t>児童</w:t>
      </w:r>
      <w:r w:rsidRPr="00C77D45">
        <w:rPr>
          <w:rFonts w:ascii="ＭＳ 明朝" w:hAnsi="ＭＳ 明朝" w:hint="eastAsia"/>
          <w:color w:val="auto"/>
        </w:rPr>
        <w:t>又はその保護者への支援</w:t>
      </w:r>
    </w:p>
    <w:p w14:paraId="55527422" w14:textId="77777777" w:rsidR="002B689F" w:rsidRPr="00C77D45" w:rsidRDefault="002B689F">
      <w:pPr>
        <w:ind w:left="425" w:firstLine="213"/>
        <w:rPr>
          <w:color w:val="auto"/>
        </w:rPr>
      </w:pPr>
      <w:r w:rsidRPr="00C77D45">
        <w:rPr>
          <w:rFonts w:ascii="ＭＳ 明朝" w:hAnsi="ＭＳ 明朝" w:hint="eastAsia"/>
          <w:color w:val="auto"/>
        </w:rPr>
        <w:t>いじめられた</w:t>
      </w:r>
      <w:r w:rsidR="00701644">
        <w:rPr>
          <w:rFonts w:ascii="ＭＳ 明朝" w:hAnsi="ＭＳ 明朝" w:hint="eastAsia"/>
          <w:color w:val="auto"/>
        </w:rPr>
        <w:t>児童</w:t>
      </w:r>
      <w:r w:rsidRPr="00C77D45">
        <w:rPr>
          <w:rFonts w:ascii="ＭＳ 明朝" w:hAnsi="ＭＳ 明朝" w:hint="eastAsia"/>
          <w:color w:val="auto"/>
        </w:rPr>
        <w:t>から、事実関係の聴取を行う際は、いじめられている</w:t>
      </w:r>
      <w:r w:rsidR="00701644">
        <w:rPr>
          <w:rFonts w:ascii="ＭＳ 明朝" w:hAnsi="ＭＳ 明朝" w:hint="eastAsia"/>
          <w:color w:val="auto"/>
        </w:rPr>
        <w:t>児童</w:t>
      </w:r>
      <w:r w:rsidRPr="00C77D45">
        <w:rPr>
          <w:rFonts w:ascii="ＭＳ 明朝" w:hAnsi="ＭＳ 明朝" w:hint="eastAsia"/>
          <w:color w:val="auto"/>
        </w:rPr>
        <w:t>にも責任があるという考え方はあってはならず、「あなたが悪いのではない」ことをはっきりと伝えるなど、自尊感情を高めるよう留意し、</w:t>
      </w:r>
      <w:r w:rsidR="00701644">
        <w:rPr>
          <w:rFonts w:ascii="ＭＳ 明朝" w:hAnsi="ＭＳ 明朝" w:hint="eastAsia"/>
          <w:color w:val="auto"/>
        </w:rPr>
        <w:t>児童</w:t>
      </w:r>
      <w:r w:rsidRPr="00C77D45">
        <w:rPr>
          <w:rFonts w:ascii="ＭＳ 明朝" w:hAnsi="ＭＳ 明朝" w:hint="eastAsia"/>
          <w:color w:val="auto"/>
        </w:rPr>
        <w:t>の個人情報の取扱い等、プライバシーには十分に留意して以後の対応を行っていく。</w:t>
      </w:r>
    </w:p>
    <w:p w14:paraId="573E2088" w14:textId="77777777" w:rsidR="002B689F" w:rsidRPr="00C77D45" w:rsidRDefault="002B689F">
      <w:pPr>
        <w:ind w:left="425" w:firstLine="213"/>
        <w:rPr>
          <w:color w:val="auto"/>
        </w:rPr>
      </w:pPr>
      <w:r w:rsidRPr="00C77D45">
        <w:rPr>
          <w:rFonts w:ascii="ＭＳ 明朝" w:hAnsi="ＭＳ 明朝" w:hint="eastAsia"/>
          <w:color w:val="auto"/>
        </w:rPr>
        <w:t>特に、いじめられている</w:t>
      </w:r>
      <w:r w:rsidR="00701644">
        <w:rPr>
          <w:rFonts w:ascii="ＭＳ 明朝" w:hAnsi="ＭＳ 明朝" w:hint="eastAsia"/>
          <w:color w:val="auto"/>
        </w:rPr>
        <w:t>児童</w:t>
      </w:r>
      <w:r w:rsidRPr="00C77D45">
        <w:rPr>
          <w:rFonts w:ascii="ＭＳ 明朝" w:hAnsi="ＭＳ 明朝" w:hint="eastAsia"/>
          <w:color w:val="auto"/>
        </w:rPr>
        <w:t>の気持ち</w:t>
      </w:r>
    </w:p>
    <w:p w14:paraId="0572D5A1" w14:textId="77777777" w:rsidR="006A700D" w:rsidRDefault="004E58B6" w:rsidP="006A700D">
      <w:pPr>
        <w:ind w:firstLineChars="400" w:firstLine="850"/>
        <w:rPr>
          <w:color w:val="auto"/>
        </w:rPr>
      </w:pPr>
      <w:r>
        <w:rPr>
          <w:rFonts w:hint="eastAsia"/>
          <w:color w:val="auto"/>
        </w:rPr>
        <w:t>・</w:t>
      </w:r>
      <w:r w:rsidR="002B689F" w:rsidRPr="00C77D45">
        <w:rPr>
          <w:rFonts w:hint="eastAsia"/>
          <w:color w:val="auto"/>
        </w:rPr>
        <w:t>自尊心を傷つけられたくない、親に心配をかけたくない（告げ口をしたとして）</w:t>
      </w:r>
    </w:p>
    <w:p w14:paraId="217A3B43" w14:textId="77777777" w:rsidR="006A700D" w:rsidRDefault="002B689F" w:rsidP="006A700D">
      <w:pPr>
        <w:ind w:firstLineChars="500" w:firstLine="1063"/>
        <w:rPr>
          <w:color w:val="auto"/>
        </w:rPr>
      </w:pPr>
      <w:r w:rsidRPr="00C77D45">
        <w:rPr>
          <w:rFonts w:hint="eastAsia"/>
          <w:color w:val="auto"/>
        </w:rPr>
        <w:t>更にいじめが深刻になるのではないか等の不安な気持ちから、いじめられてい</w:t>
      </w:r>
    </w:p>
    <w:p w14:paraId="69402E89" w14:textId="77777777" w:rsidR="002B689F" w:rsidRPr="00C77D45" w:rsidRDefault="002B689F" w:rsidP="006A700D">
      <w:pPr>
        <w:ind w:firstLineChars="500" w:firstLine="1063"/>
        <w:rPr>
          <w:color w:val="auto"/>
        </w:rPr>
      </w:pPr>
      <w:r w:rsidRPr="00C77D45">
        <w:rPr>
          <w:rFonts w:hint="eastAsia"/>
          <w:color w:val="auto"/>
        </w:rPr>
        <w:t>る事実を言わないことが多くなる。</w:t>
      </w:r>
    </w:p>
    <w:p w14:paraId="5E463C9F" w14:textId="77777777" w:rsidR="002B689F" w:rsidRPr="00C77D45" w:rsidRDefault="004E58B6" w:rsidP="006A700D">
      <w:pPr>
        <w:ind w:firstLineChars="400" w:firstLine="850"/>
        <w:rPr>
          <w:color w:val="auto"/>
        </w:rPr>
      </w:pPr>
      <w:r>
        <w:rPr>
          <w:rFonts w:hint="eastAsia"/>
          <w:color w:val="auto"/>
        </w:rPr>
        <w:t>・</w:t>
      </w:r>
      <w:r w:rsidR="002B689F" w:rsidRPr="00C77D45">
        <w:rPr>
          <w:rFonts w:hint="eastAsia"/>
          <w:color w:val="auto"/>
        </w:rPr>
        <w:t>屈辱をこらえ、平静を装ったり、明るく振る舞ったりすることがある。</w:t>
      </w:r>
    </w:p>
    <w:p w14:paraId="47908D75" w14:textId="77777777" w:rsidR="006A700D" w:rsidRDefault="004E58B6" w:rsidP="006A700D">
      <w:pPr>
        <w:ind w:firstLineChars="400" w:firstLine="850"/>
        <w:rPr>
          <w:color w:val="auto"/>
        </w:rPr>
      </w:pPr>
      <w:r>
        <w:rPr>
          <w:rFonts w:hint="eastAsia"/>
          <w:color w:val="auto"/>
        </w:rPr>
        <w:t>・</w:t>
      </w:r>
      <w:r w:rsidR="002B689F" w:rsidRPr="00C77D45">
        <w:rPr>
          <w:rFonts w:hint="eastAsia"/>
          <w:color w:val="auto"/>
        </w:rPr>
        <w:t>「自分に原因があるから」と自分を責め、自分の存在を否定する気持ちに陥る</w:t>
      </w:r>
    </w:p>
    <w:p w14:paraId="0F8F9859" w14:textId="77777777" w:rsidR="002B689F" w:rsidRPr="00C77D45" w:rsidRDefault="002B689F" w:rsidP="006A700D">
      <w:pPr>
        <w:ind w:firstLineChars="500" w:firstLine="1063"/>
        <w:rPr>
          <w:color w:val="auto"/>
        </w:rPr>
      </w:pPr>
      <w:r w:rsidRPr="00C77D45">
        <w:rPr>
          <w:rFonts w:hint="eastAsia"/>
          <w:color w:val="auto"/>
        </w:rPr>
        <w:t>ことがある。</w:t>
      </w:r>
    </w:p>
    <w:p w14:paraId="12D455D1" w14:textId="77777777" w:rsidR="002B689F" w:rsidRPr="00C77D45" w:rsidRDefault="002B689F" w:rsidP="006A700D">
      <w:pPr>
        <w:ind w:firstLineChars="400" w:firstLine="850"/>
        <w:rPr>
          <w:color w:val="auto"/>
        </w:rPr>
      </w:pPr>
      <w:r w:rsidRPr="00C77D45">
        <w:rPr>
          <w:rFonts w:hint="eastAsia"/>
          <w:color w:val="auto"/>
        </w:rPr>
        <w:t>・ストレスや欲求不満の解消をほかの</w:t>
      </w:r>
      <w:r w:rsidR="00701644">
        <w:rPr>
          <w:rFonts w:hint="eastAsia"/>
          <w:color w:val="auto"/>
        </w:rPr>
        <w:t>児童</w:t>
      </w:r>
      <w:r w:rsidRPr="00C77D45">
        <w:rPr>
          <w:rFonts w:hint="eastAsia"/>
          <w:color w:val="auto"/>
        </w:rPr>
        <w:t>に向けることがある。</w:t>
      </w:r>
    </w:p>
    <w:p w14:paraId="76ECF157" w14:textId="77777777" w:rsidR="002B689F" w:rsidRPr="00C77D45" w:rsidRDefault="002B689F">
      <w:pPr>
        <w:ind w:left="213" w:firstLine="213"/>
        <w:rPr>
          <w:color w:val="auto"/>
        </w:rPr>
      </w:pPr>
      <w:r w:rsidRPr="00C77D45">
        <w:rPr>
          <w:rFonts w:hint="eastAsia"/>
          <w:color w:val="auto"/>
        </w:rPr>
        <w:t>等の心理状態を踏まえた対処が必要となる。</w:t>
      </w:r>
    </w:p>
    <w:p w14:paraId="7AF37C34" w14:textId="77777777" w:rsidR="002B689F" w:rsidRPr="00C77D45" w:rsidRDefault="002B689F">
      <w:pPr>
        <w:ind w:left="425" w:firstLine="213"/>
        <w:rPr>
          <w:color w:val="auto"/>
        </w:rPr>
      </w:pPr>
      <w:r w:rsidRPr="00C77D45">
        <w:rPr>
          <w:rFonts w:ascii="ＭＳ 明朝" w:hAnsi="ＭＳ 明朝" w:hint="eastAsia"/>
          <w:color w:val="auto"/>
        </w:rPr>
        <w:t>いじめを認知した場合は、家庭訪問等により、迅速に保護者に事実関係を伝え、いじめられた</w:t>
      </w:r>
      <w:r w:rsidR="00701644">
        <w:rPr>
          <w:rFonts w:ascii="ＭＳ 明朝" w:hAnsi="ＭＳ 明朝" w:hint="eastAsia"/>
          <w:color w:val="auto"/>
        </w:rPr>
        <w:t>児童</w:t>
      </w:r>
      <w:r w:rsidRPr="00C77D45">
        <w:rPr>
          <w:rFonts w:ascii="ＭＳ 明朝" w:hAnsi="ＭＳ 明朝" w:hint="eastAsia"/>
          <w:color w:val="auto"/>
        </w:rPr>
        <w:t>や保護者に対し、徹底して守り通すことや秘密を守ることを伝え、できる限り不安を除去するとともに、事態の状況に応じて、複数の教職員の協力の下、当該</w:t>
      </w:r>
      <w:r w:rsidR="00701644">
        <w:rPr>
          <w:rFonts w:ascii="ＭＳ 明朝" w:hAnsi="ＭＳ 明朝" w:hint="eastAsia"/>
          <w:color w:val="auto"/>
        </w:rPr>
        <w:t>児童</w:t>
      </w:r>
      <w:r w:rsidRPr="00C77D45">
        <w:rPr>
          <w:rFonts w:ascii="ＭＳ 明朝" w:hAnsi="ＭＳ 明朝" w:hint="eastAsia"/>
          <w:color w:val="auto"/>
        </w:rPr>
        <w:t>の見守りを行うなど、いじめられた</w:t>
      </w:r>
      <w:r w:rsidR="00701644">
        <w:rPr>
          <w:rFonts w:ascii="ＭＳ 明朝" w:hAnsi="ＭＳ 明朝" w:hint="eastAsia"/>
          <w:color w:val="auto"/>
        </w:rPr>
        <w:t>児童</w:t>
      </w:r>
      <w:r w:rsidRPr="00C77D45">
        <w:rPr>
          <w:rFonts w:ascii="ＭＳ 明朝" w:hAnsi="ＭＳ 明朝" w:hint="eastAsia"/>
          <w:color w:val="auto"/>
        </w:rPr>
        <w:t>の安全を確保する。</w:t>
      </w:r>
    </w:p>
    <w:p w14:paraId="69F0E2C8" w14:textId="77777777" w:rsidR="002B689F" w:rsidRPr="00C77D45" w:rsidRDefault="002B689F">
      <w:pPr>
        <w:ind w:left="425" w:firstLine="213"/>
        <w:rPr>
          <w:color w:val="auto"/>
        </w:rPr>
      </w:pPr>
      <w:r w:rsidRPr="00C77D45">
        <w:rPr>
          <w:rFonts w:ascii="ＭＳ 明朝" w:hAnsi="ＭＳ 明朝" w:hint="eastAsia"/>
          <w:color w:val="auto"/>
        </w:rPr>
        <w:t>あわせて、いじめられた</w:t>
      </w:r>
      <w:r w:rsidR="00701644">
        <w:rPr>
          <w:rFonts w:ascii="ＭＳ 明朝" w:hAnsi="ＭＳ 明朝" w:hint="eastAsia"/>
          <w:color w:val="auto"/>
        </w:rPr>
        <w:t>児童</w:t>
      </w:r>
      <w:r w:rsidRPr="00C77D45">
        <w:rPr>
          <w:rFonts w:ascii="ＭＳ 明朝" w:hAnsi="ＭＳ 明朝" w:hint="eastAsia"/>
          <w:color w:val="auto"/>
        </w:rPr>
        <w:t>に寄り添い支える体制をつくり、いじめられた</w:t>
      </w:r>
      <w:r w:rsidR="00701644">
        <w:rPr>
          <w:rFonts w:ascii="ＭＳ 明朝" w:hAnsi="ＭＳ 明朝" w:hint="eastAsia"/>
          <w:color w:val="auto"/>
        </w:rPr>
        <w:t>児童</w:t>
      </w:r>
      <w:r w:rsidRPr="00C77D45">
        <w:rPr>
          <w:rFonts w:ascii="ＭＳ 明朝" w:hAnsi="ＭＳ 明朝" w:hint="eastAsia"/>
          <w:color w:val="auto"/>
        </w:rPr>
        <w:t>が安心して学習その他の活動に取り組むことができるよう、必要に応じていじめた</w:t>
      </w:r>
      <w:r w:rsidR="00701644">
        <w:rPr>
          <w:rFonts w:ascii="ＭＳ 明朝" w:hAnsi="ＭＳ 明朝" w:hint="eastAsia"/>
          <w:color w:val="auto"/>
        </w:rPr>
        <w:t>児童</w:t>
      </w:r>
      <w:r w:rsidRPr="00C77D45">
        <w:rPr>
          <w:rFonts w:ascii="ＭＳ 明朝" w:hAnsi="ＭＳ 明朝" w:hint="eastAsia"/>
          <w:color w:val="auto"/>
        </w:rPr>
        <w:t>を別室において指導することとしたり、状況に応じて出席停止制度を活用したりして、いじめられた</w:t>
      </w:r>
      <w:r w:rsidR="00701644">
        <w:rPr>
          <w:rFonts w:ascii="ＭＳ 明朝" w:hAnsi="ＭＳ 明朝" w:hint="eastAsia"/>
          <w:color w:val="auto"/>
        </w:rPr>
        <w:t>児童</w:t>
      </w:r>
      <w:r w:rsidRPr="00C77D45">
        <w:rPr>
          <w:rFonts w:ascii="ＭＳ 明朝" w:hAnsi="ＭＳ 明朝" w:hint="eastAsia"/>
          <w:color w:val="auto"/>
        </w:rPr>
        <w:t>が落ち着いて教育を受けられる環境の確保を図るほか、スクールカウンセラー、スクールサポーターや福祉等の専門家など外部専門家の協力を得る。</w:t>
      </w:r>
    </w:p>
    <w:p w14:paraId="5938F14A" w14:textId="77777777" w:rsidR="002B689F" w:rsidRPr="00C77D45" w:rsidRDefault="002B689F">
      <w:pPr>
        <w:ind w:left="425" w:firstLine="213"/>
        <w:rPr>
          <w:color w:val="auto"/>
        </w:rPr>
      </w:pPr>
      <w:r w:rsidRPr="00C77D45">
        <w:rPr>
          <w:rFonts w:ascii="ＭＳ 明朝" w:hAnsi="ＭＳ 明朝" w:hint="eastAsia"/>
          <w:color w:val="auto"/>
        </w:rPr>
        <w:t>いじめが解決したと思われる場合でも、継続して十分な注意を払い、折りに触れ必要な支援を行い再被害の防止を図るほか、保護者に対する適切な情報提供を図る。</w:t>
      </w:r>
    </w:p>
    <w:p w14:paraId="788D8D87" w14:textId="77777777" w:rsidR="003F11F3" w:rsidRPr="00C77D45" w:rsidRDefault="003F11F3" w:rsidP="003F11F3">
      <w:pPr>
        <w:overflowPunct/>
        <w:ind w:leftChars="304" w:left="859" w:hangingChars="100" w:hanging="213"/>
        <w:textAlignment w:val="auto"/>
        <w:rPr>
          <w:rFonts w:ascii="Century" w:hAnsi="Century" w:cs="Times New Roman"/>
          <w:color w:val="auto"/>
          <w:kern w:val="2"/>
          <w:szCs w:val="21"/>
        </w:rPr>
      </w:pPr>
      <w:r w:rsidRPr="00C77D45">
        <w:rPr>
          <w:rFonts w:ascii="Century" w:hAnsi="Century" w:cs="Times New Roman" w:hint="eastAsia"/>
          <w:color w:val="auto"/>
          <w:kern w:val="2"/>
          <w:szCs w:val="21"/>
        </w:rPr>
        <w:t>いじめは、単に謝罪をもって安易に解消とすることはできない。いじめが「解消し</w:t>
      </w:r>
    </w:p>
    <w:p w14:paraId="697B7897" w14:textId="77777777" w:rsidR="003F11F3" w:rsidRPr="00C77D45" w:rsidRDefault="003F11F3" w:rsidP="003F11F3">
      <w:pPr>
        <w:overflowPunct/>
        <w:ind w:leftChars="228" w:left="485"/>
        <w:textAlignment w:val="auto"/>
        <w:rPr>
          <w:rFonts w:ascii="Century" w:hAnsi="Century" w:cs="Times New Roman"/>
          <w:color w:val="auto"/>
          <w:kern w:val="2"/>
          <w:szCs w:val="21"/>
        </w:rPr>
      </w:pPr>
      <w:r w:rsidRPr="00C77D45">
        <w:rPr>
          <w:rFonts w:ascii="Century" w:hAnsi="Century" w:cs="Times New Roman" w:hint="eastAsia"/>
          <w:color w:val="auto"/>
          <w:kern w:val="2"/>
          <w:szCs w:val="21"/>
        </w:rPr>
        <w:t>ている」状態とは、少なくとも次の２つの要件が満たされている必要がある。ただし、</w:t>
      </w:r>
    </w:p>
    <w:p w14:paraId="40CE1F22" w14:textId="77777777" w:rsidR="003F11F3" w:rsidRPr="00C77D45" w:rsidRDefault="003F11F3" w:rsidP="003F11F3">
      <w:pPr>
        <w:overflowPunct/>
        <w:ind w:leftChars="228" w:left="485"/>
        <w:textAlignment w:val="auto"/>
        <w:rPr>
          <w:rFonts w:ascii="Century" w:hAnsi="Century" w:cs="Times New Roman"/>
          <w:color w:val="auto"/>
          <w:kern w:val="2"/>
          <w:szCs w:val="21"/>
        </w:rPr>
      </w:pPr>
      <w:r w:rsidRPr="00C77D45">
        <w:rPr>
          <w:rFonts w:ascii="Century" w:hAnsi="Century" w:cs="Times New Roman" w:hint="eastAsia"/>
          <w:color w:val="auto"/>
          <w:kern w:val="2"/>
          <w:szCs w:val="21"/>
        </w:rPr>
        <w:t>これらの要件が満たされている場合であっても、必要に応じ、他の事情も勘案して判</w:t>
      </w:r>
    </w:p>
    <w:p w14:paraId="3E8D32DE" w14:textId="77777777" w:rsidR="003F11F3" w:rsidRPr="00C77D45" w:rsidRDefault="003F11F3" w:rsidP="003F11F3">
      <w:pPr>
        <w:overflowPunct/>
        <w:ind w:leftChars="228" w:left="485"/>
        <w:textAlignment w:val="auto"/>
        <w:rPr>
          <w:rFonts w:ascii="Century" w:hAnsi="Century" w:cs="Times New Roman"/>
          <w:color w:val="auto"/>
          <w:kern w:val="2"/>
          <w:szCs w:val="21"/>
        </w:rPr>
      </w:pPr>
      <w:r w:rsidRPr="00C77D45">
        <w:rPr>
          <w:rFonts w:ascii="Century" w:hAnsi="Century" w:cs="Times New Roman" w:hint="eastAsia"/>
          <w:color w:val="auto"/>
          <w:kern w:val="2"/>
          <w:szCs w:val="21"/>
        </w:rPr>
        <w:t>断する。</w:t>
      </w:r>
    </w:p>
    <w:p w14:paraId="49E54E7B" w14:textId="77777777" w:rsidR="003F11F3" w:rsidRPr="00C77D45" w:rsidRDefault="003F11F3" w:rsidP="003F11F3">
      <w:pPr>
        <w:overflowPunct/>
        <w:ind w:firstLineChars="300" w:firstLine="638"/>
        <w:textAlignment w:val="auto"/>
        <w:rPr>
          <w:rFonts w:ascii="Century" w:hAnsi="Century" w:cs="Times New Roman"/>
          <w:color w:val="auto"/>
          <w:kern w:val="2"/>
          <w:szCs w:val="21"/>
        </w:rPr>
      </w:pPr>
      <w:r w:rsidRPr="00C77D45">
        <w:rPr>
          <w:rFonts w:ascii="Century" w:hAnsi="Century" w:cs="Times New Roman" w:hint="eastAsia"/>
          <w:color w:val="auto"/>
          <w:kern w:val="2"/>
          <w:szCs w:val="21"/>
        </w:rPr>
        <w:lastRenderedPageBreak/>
        <w:t>①　いじめに係る行為が止んでいること</w:t>
      </w:r>
    </w:p>
    <w:p w14:paraId="7D00AABC" w14:textId="77777777" w:rsidR="003F11F3" w:rsidRPr="00C77D45" w:rsidRDefault="003F11F3" w:rsidP="003F11F3">
      <w:pPr>
        <w:overflowPunct/>
        <w:ind w:firstLineChars="400" w:firstLine="850"/>
        <w:textAlignment w:val="auto"/>
        <w:rPr>
          <w:rFonts w:ascii="Century" w:hAnsi="Century" w:cs="Times New Roman"/>
          <w:color w:val="auto"/>
          <w:kern w:val="2"/>
          <w:szCs w:val="21"/>
        </w:rPr>
      </w:pPr>
      <w:r w:rsidRPr="00C77D45">
        <w:rPr>
          <w:rFonts w:ascii="Century" w:hAnsi="Century" w:cs="Times New Roman" w:hint="eastAsia"/>
          <w:color w:val="auto"/>
          <w:kern w:val="2"/>
          <w:szCs w:val="21"/>
        </w:rPr>
        <w:t>いじめを受けた</w:t>
      </w:r>
      <w:r w:rsidR="00701644">
        <w:rPr>
          <w:rFonts w:ascii="Century" w:hAnsi="Century" w:cs="Times New Roman" w:hint="eastAsia"/>
          <w:color w:val="auto"/>
          <w:kern w:val="2"/>
          <w:szCs w:val="21"/>
        </w:rPr>
        <w:t>児童</w:t>
      </w:r>
      <w:r w:rsidRPr="00C77D45">
        <w:rPr>
          <w:rFonts w:ascii="Century" w:hAnsi="Century" w:cs="Times New Roman" w:hint="eastAsia"/>
          <w:color w:val="auto"/>
          <w:kern w:val="2"/>
          <w:szCs w:val="21"/>
        </w:rPr>
        <w:t>に対する心理的又は物理的な影響を与える行為（インタ</w:t>
      </w:r>
    </w:p>
    <w:p w14:paraId="1DA2D746" w14:textId="77777777" w:rsidR="003F11F3" w:rsidRPr="00C77D45" w:rsidRDefault="003F11F3" w:rsidP="003F11F3">
      <w:pPr>
        <w:overflowPunct/>
        <w:ind w:firstLineChars="400" w:firstLine="850"/>
        <w:textAlignment w:val="auto"/>
        <w:rPr>
          <w:rFonts w:ascii="Century" w:hAnsi="Century" w:cs="Times New Roman"/>
          <w:color w:val="auto"/>
          <w:kern w:val="2"/>
          <w:szCs w:val="21"/>
        </w:rPr>
      </w:pPr>
      <w:r w:rsidRPr="00C77D45">
        <w:rPr>
          <w:rFonts w:ascii="Century" w:hAnsi="Century" w:cs="Times New Roman" w:hint="eastAsia"/>
          <w:color w:val="auto"/>
          <w:kern w:val="2"/>
          <w:szCs w:val="21"/>
        </w:rPr>
        <w:t>ーネットを通じて行われるものを含む。）が止んでいる状態が相当の期間継続し</w:t>
      </w:r>
    </w:p>
    <w:p w14:paraId="0B295E57" w14:textId="77777777" w:rsidR="003F11F3" w:rsidRPr="00C77D45" w:rsidRDefault="003F11F3" w:rsidP="003F11F3">
      <w:pPr>
        <w:overflowPunct/>
        <w:ind w:firstLineChars="400" w:firstLine="850"/>
        <w:textAlignment w:val="auto"/>
        <w:rPr>
          <w:rFonts w:ascii="Century" w:hAnsi="Century" w:cs="Times New Roman"/>
          <w:color w:val="auto"/>
          <w:kern w:val="2"/>
          <w:szCs w:val="21"/>
        </w:rPr>
      </w:pPr>
      <w:r w:rsidRPr="00C77D45">
        <w:rPr>
          <w:rFonts w:ascii="Century" w:hAnsi="Century" w:cs="Times New Roman" w:hint="eastAsia"/>
          <w:color w:val="auto"/>
          <w:kern w:val="2"/>
          <w:szCs w:val="21"/>
        </w:rPr>
        <w:t>ていること。この相当の期間とは、少なくとも３か月を目安とする。</w:t>
      </w:r>
    </w:p>
    <w:p w14:paraId="4D14F523" w14:textId="77777777" w:rsidR="003F11F3" w:rsidRPr="00C77D45" w:rsidRDefault="003F11F3" w:rsidP="003F11F3">
      <w:pPr>
        <w:overflowPunct/>
        <w:ind w:firstLineChars="300" w:firstLine="638"/>
        <w:textAlignment w:val="auto"/>
        <w:rPr>
          <w:rFonts w:ascii="Century" w:hAnsi="Century" w:cs="Times New Roman"/>
          <w:color w:val="auto"/>
          <w:kern w:val="2"/>
          <w:szCs w:val="21"/>
        </w:rPr>
      </w:pPr>
      <w:r w:rsidRPr="00C77D45">
        <w:rPr>
          <w:rFonts w:ascii="Century" w:hAnsi="Century" w:cs="Times New Roman" w:hint="eastAsia"/>
          <w:color w:val="auto"/>
          <w:kern w:val="2"/>
          <w:szCs w:val="21"/>
        </w:rPr>
        <w:t>②　いじめを受けた</w:t>
      </w:r>
      <w:r w:rsidR="00701644">
        <w:rPr>
          <w:rFonts w:ascii="Century" w:hAnsi="Century" w:cs="Times New Roman" w:hint="eastAsia"/>
          <w:color w:val="auto"/>
          <w:kern w:val="2"/>
          <w:szCs w:val="21"/>
        </w:rPr>
        <w:t>児童</w:t>
      </w:r>
      <w:r w:rsidRPr="00C77D45">
        <w:rPr>
          <w:rFonts w:ascii="Century" w:hAnsi="Century" w:cs="Times New Roman" w:hint="eastAsia"/>
          <w:color w:val="auto"/>
          <w:kern w:val="2"/>
          <w:szCs w:val="21"/>
        </w:rPr>
        <w:t>が心身の苦痛を感じていないこと</w:t>
      </w:r>
    </w:p>
    <w:p w14:paraId="380D2F22" w14:textId="77777777" w:rsidR="003F11F3" w:rsidRPr="00C77D45" w:rsidRDefault="003F11F3" w:rsidP="003F11F3">
      <w:pPr>
        <w:overflowPunct/>
        <w:ind w:firstLineChars="400" w:firstLine="850"/>
        <w:textAlignment w:val="auto"/>
        <w:rPr>
          <w:rFonts w:ascii="Century" w:hAnsi="Century" w:cs="Times New Roman"/>
          <w:color w:val="auto"/>
          <w:kern w:val="2"/>
          <w:szCs w:val="21"/>
        </w:rPr>
      </w:pPr>
      <w:r w:rsidRPr="00C77D45">
        <w:rPr>
          <w:rFonts w:ascii="Century" w:hAnsi="Century" w:cs="Times New Roman" w:hint="eastAsia"/>
          <w:color w:val="auto"/>
          <w:kern w:val="2"/>
          <w:szCs w:val="21"/>
        </w:rPr>
        <w:t>いじめに係る行為が止んでいるかどうかを判断する時点において、いじめを受け</w:t>
      </w:r>
    </w:p>
    <w:p w14:paraId="6CD60902" w14:textId="77777777" w:rsidR="003F11F3" w:rsidRPr="00C77D45" w:rsidRDefault="003F11F3" w:rsidP="003F11F3">
      <w:pPr>
        <w:overflowPunct/>
        <w:ind w:firstLineChars="400" w:firstLine="850"/>
        <w:textAlignment w:val="auto"/>
        <w:rPr>
          <w:rFonts w:ascii="Century" w:hAnsi="Century" w:cs="Times New Roman"/>
          <w:color w:val="auto"/>
          <w:kern w:val="2"/>
          <w:szCs w:val="21"/>
        </w:rPr>
      </w:pPr>
      <w:r w:rsidRPr="00C77D45">
        <w:rPr>
          <w:rFonts w:ascii="Century" w:hAnsi="Century" w:cs="Times New Roman" w:hint="eastAsia"/>
          <w:color w:val="auto"/>
          <w:kern w:val="2"/>
          <w:szCs w:val="21"/>
        </w:rPr>
        <w:t>た</w:t>
      </w:r>
      <w:r w:rsidR="00701644">
        <w:rPr>
          <w:rFonts w:ascii="Century" w:hAnsi="Century" w:cs="Times New Roman" w:hint="eastAsia"/>
          <w:color w:val="auto"/>
          <w:kern w:val="2"/>
          <w:szCs w:val="21"/>
        </w:rPr>
        <w:t>児童</w:t>
      </w:r>
      <w:r w:rsidRPr="00C77D45">
        <w:rPr>
          <w:rFonts w:ascii="Century" w:hAnsi="Century" w:cs="Times New Roman" w:hint="eastAsia"/>
          <w:color w:val="auto"/>
          <w:kern w:val="2"/>
          <w:szCs w:val="21"/>
        </w:rPr>
        <w:t>がいじめの行為により心身の苦痛を感じていないと認められること。</w:t>
      </w:r>
    </w:p>
    <w:p w14:paraId="6A2493E0" w14:textId="77777777" w:rsidR="003F11F3" w:rsidRPr="00C77D45" w:rsidRDefault="003F11F3" w:rsidP="003F11F3">
      <w:pPr>
        <w:overflowPunct/>
        <w:ind w:firstLineChars="400" w:firstLine="850"/>
        <w:textAlignment w:val="auto"/>
        <w:rPr>
          <w:rFonts w:ascii="Century" w:hAnsi="Century" w:cs="Times New Roman"/>
          <w:color w:val="auto"/>
          <w:kern w:val="2"/>
          <w:szCs w:val="21"/>
        </w:rPr>
      </w:pPr>
      <w:r w:rsidRPr="00C77D45">
        <w:rPr>
          <w:rFonts w:ascii="Century" w:hAnsi="Century" w:cs="Times New Roman" w:hint="eastAsia"/>
          <w:color w:val="auto"/>
          <w:kern w:val="2"/>
          <w:szCs w:val="21"/>
        </w:rPr>
        <w:t>いじめを受けた</w:t>
      </w:r>
      <w:r w:rsidR="00701644">
        <w:rPr>
          <w:rFonts w:ascii="Century" w:hAnsi="Century" w:cs="Times New Roman" w:hint="eastAsia"/>
          <w:color w:val="auto"/>
          <w:kern w:val="2"/>
          <w:szCs w:val="21"/>
        </w:rPr>
        <w:t>児童</w:t>
      </w:r>
      <w:r w:rsidRPr="00C77D45">
        <w:rPr>
          <w:rFonts w:ascii="Century" w:hAnsi="Century" w:cs="Times New Roman" w:hint="eastAsia"/>
          <w:color w:val="auto"/>
          <w:kern w:val="2"/>
          <w:szCs w:val="21"/>
        </w:rPr>
        <w:t>本人及びその保護者に対し、心身の苦痛を感じていない</w:t>
      </w:r>
    </w:p>
    <w:p w14:paraId="1849E5D9" w14:textId="77777777" w:rsidR="003F11F3" w:rsidRPr="00C77D45" w:rsidRDefault="003F11F3" w:rsidP="003F11F3">
      <w:pPr>
        <w:overflowPunct/>
        <w:ind w:firstLineChars="400" w:firstLine="850"/>
        <w:textAlignment w:val="auto"/>
        <w:rPr>
          <w:rFonts w:ascii="Century" w:hAnsi="Century" w:cs="Times New Roman"/>
          <w:color w:val="auto"/>
          <w:kern w:val="2"/>
          <w:szCs w:val="21"/>
        </w:rPr>
      </w:pPr>
      <w:r w:rsidRPr="00C77D45">
        <w:rPr>
          <w:rFonts w:ascii="Century" w:hAnsi="Century" w:cs="Times New Roman" w:hint="eastAsia"/>
          <w:color w:val="auto"/>
          <w:kern w:val="2"/>
          <w:szCs w:val="21"/>
        </w:rPr>
        <w:t>かどうかを面談等により確認する。</w:t>
      </w:r>
    </w:p>
    <w:p w14:paraId="660377C4" w14:textId="77777777" w:rsidR="002B689F" w:rsidRPr="00C77D45" w:rsidRDefault="002B689F">
      <w:pPr>
        <w:ind w:left="107"/>
        <w:rPr>
          <w:rFonts w:ascii="ＭＳ 明朝"/>
          <w:color w:val="auto"/>
        </w:rPr>
      </w:pPr>
    </w:p>
    <w:p w14:paraId="2E16946A" w14:textId="77777777" w:rsidR="002B689F" w:rsidRPr="00C77D45" w:rsidRDefault="002B689F">
      <w:pPr>
        <w:ind w:left="107"/>
        <w:rPr>
          <w:color w:val="auto"/>
        </w:rPr>
      </w:pPr>
      <w:r w:rsidRPr="00C77D45">
        <w:rPr>
          <w:rFonts w:ascii="ＭＳ 明朝" w:hAnsi="ＭＳ 明朝"/>
          <w:color w:val="auto"/>
        </w:rPr>
        <w:t>(</w:t>
      </w:r>
      <w:r w:rsidRPr="00C77D45">
        <w:rPr>
          <w:color w:val="auto"/>
        </w:rPr>
        <w:t>4</w:t>
      </w:r>
      <w:r w:rsidRPr="00C77D45">
        <w:rPr>
          <w:rFonts w:ascii="ＭＳ 明朝" w:hAnsi="ＭＳ 明朝"/>
          <w:color w:val="auto"/>
        </w:rPr>
        <w:t>)</w:t>
      </w:r>
      <w:r w:rsidRPr="00C77D45">
        <w:rPr>
          <w:rFonts w:hint="eastAsia"/>
          <w:color w:val="auto"/>
        </w:rPr>
        <w:t xml:space="preserve">　</w:t>
      </w:r>
      <w:r w:rsidRPr="00C77D45">
        <w:rPr>
          <w:rFonts w:ascii="ＭＳ 明朝" w:hAnsi="ＭＳ 明朝" w:hint="eastAsia"/>
          <w:color w:val="auto"/>
        </w:rPr>
        <w:t>いじめた</w:t>
      </w:r>
      <w:r w:rsidR="00701644">
        <w:rPr>
          <w:rFonts w:ascii="ＭＳ 明朝" w:hAnsi="ＭＳ 明朝" w:hint="eastAsia"/>
          <w:color w:val="auto"/>
        </w:rPr>
        <w:t>児童</w:t>
      </w:r>
      <w:r w:rsidRPr="00C77D45">
        <w:rPr>
          <w:rFonts w:ascii="ＭＳ 明朝" w:hAnsi="ＭＳ 明朝" w:hint="eastAsia"/>
          <w:color w:val="auto"/>
        </w:rPr>
        <w:t>への指導又はその保護者への助言</w:t>
      </w:r>
    </w:p>
    <w:p w14:paraId="334863CD" w14:textId="77777777" w:rsidR="002B689F" w:rsidRPr="00C77D45" w:rsidRDefault="002B689F">
      <w:pPr>
        <w:ind w:left="425" w:firstLine="213"/>
        <w:rPr>
          <w:color w:val="auto"/>
        </w:rPr>
      </w:pPr>
      <w:r w:rsidRPr="00C77D45">
        <w:rPr>
          <w:rFonts w:hint="eastAsia"/>
          <w:color w:val="auto"/>
        </w:rPr>
        <w:t>いじめた</w:t>
      </w:r>
      <w:r w:rsidR="00701644">
        <w:rPr>
          <w:rFonts w:hint="eastAsia"/>
          <w:color w:val="auto"/>
        </w:rPr>
        <w:t>児童</w:t>
      </w:r>
      <w:r w:rsidRPr="00C77D45">
        <w:rPr>
          <w:rFonts w:hint="eastAsia"/>
          <w:color w:val="auto"/>
        </w:rPr>
        <w:t>の心理、原因については、</w:t>
      </w:r>
    </w:p>
    <w:p w14:paraId="7B297946" w14:textId="77777777" w:rsidR="002B689F" w:rsidRPr="00C77D45" w:rsidRDefault="002B689F">
      <w:pPr>
        <w:ind w:left="1063" w:hanging="425"/>
        <w:rPr>
          <w:color w:val="auto"/>
        </w:rPr>
      </w:pPr>
      <w:r w:rsidRPr="00C77D45">
        <w:rPr>
          <w:rFonts w:hint="eastAsia"/>
          <w:color w:val="auto"/>
        </w:rPr>
        <w:t>・　いじめの深刻さを認識しないで、からかいやいたずら等の遊び感覚でいじめを行う。</w:t>
      </w:r>
    </w:p>
    <w:p w14:paraId="011E6F6A" w14:textId="77777777" w:rsidR="002B689F" w:rsidRPr="00C77D45" w:rsidRDefault="002B689F">
      <w:pPr>
        <w:ind w:left="850" w:hanging="213"/>
        <w:rPr>
          <w:color w:val="auto"/>
        </w:rPr>
      </w:pPr>
      <w:r w:rsidRPr="00C77D45">
        <w:rPr>
          <w:rFonts w:hint="eastAsia"/>
          <w:color w:val="auto"/>
        </w:rPr>
        <w:t>・　自分がいじめのターゲットにならないように、いじめに加わることがある。</w:t>
      </w:r>
    </w:p>
    <w:p w14:paraId="07A4E817" w14:textId="77777777" w:rsidR="002B689F" w:rsidRPr="00C77D45" w:rsidRDefault="002B689F">
      <w:pPr>
        <w:ind w:left="850" w:hanging="213"/>
        <w:rPr>
          <w:color w:val="auto"/>
        </w:rPr>
      </w:pPr>
      <w:r w:rsidRPr="00C77D45">
        <w:rPr>
          <w:rFonts w:hint="eastAsia"/>
          <w:color w:val="auto"/>
        </w:rPr>
        <w:t>・　いじめられている側にも原因、問題があると考え、いじめの行為を正当化して考えることがある。</w:t>
      </w:r>
    </w:p>
    <w:p w14:paraId="5C685EC5" w14:textId="77777777" w:rsidR="002B689F" w:rsidRPr="00C77D45" w:rsidRDefault="002B689F">
      <w:pPr>
        <w:ind w:left="850" w:hanging="213"/>
        <w:rPr>
          <w:color w:val="auto"/>
        </w:rPr>
      </w:pPr>
      <w:r w:rsidRPr="00C77D45">
        <w:rPr>
          <w:rFonts w:hint="eastAsia"/>
          <w:color w:val="auto"/>
        </w:rPr>
        <w:t>・　学校、家庭、地域社会にある様々な要因を背景として、</w:t>
      </w:r>
      <w:r w:rsidR="00701644">
        <w:rPr>
          <w:rFonts w:hint="eastAsia"/>
          <w:color w:val="auto"/>
        </w:rPr>
        <w:t>児童</w:t>
      </w:r>
      <w:r w:rsidRPr="00C77D45">
        <w:rPr>
          <w:rFonts w:hint="eastAsia"/>
          <w:color w:val="auto"/>
        </w:rPr>
        <w:t>のはけ口の手段としていじめが発生する。</w:t>
      </w:r>
    </w:p>
    <w:p w14:paraId="2B089B8C" w14:textId="77777777" w:rsidR="002B689F" w:rsidRPr="00C77D45" w:rsidRDefault="002B689F">
      <w:pPr>
        <w:ind w:left="850" w:hanging="213"/>
        <w:rPr>
          <w:color w:val="auto"/>
        </w:rPr>
      </w:pPr>
      <w:r w:rsidRPr="00C77D45">
        <w:rPr>
          <w:rFonts w:hint="eastAsia"/>
          <w:color w:val="auto"/>
        </w:rPr>
        <w:t>・　相手の人権の配慮に欠け、差異（個性）を柔軟に受け入れることができないことなどによりいじめが発生する。</w:t>
      </w:r>
    </w:p>
    <w:p w14:paraId="04442247" w14:textId="77777777" w:rsidR="002B689F" w:rsidRPr="00C77D45" w:rsidRDefault="002B689F">
      <w:pPr>
        <w:ind w:left="425"/>
        <w:rPr>
          <w:color w:val="auto"/>
        </w:rPr>
      </w:pPr>
      <w:r w:rsidRPr="00C77D45">
        <w:rPr>
          <w:rFonts w:hint="eastAsia"/>
          <w:color w:val="auto"/>
        </w:rPr>
        <w:t>等を踏まえつつ、</w:t>
      </w:r>
      <w:r w:rsidRPr="00C77D45">
        <w:rPr>
          <w:rFonts w:ascii="ＭＳ 明朝" w:hAnsi="ＭＳ 明朝" w:hint="eastAsia"/>
          <w:color w:val="auto"/>
        </w:rPr>
        <w:t>いじめたとされる</w:t>
      </w:r>
      <w:r w:rsidR="00701644">
        <w:rPr>
          <w:rFonts w:ascii="ＭＳ 明朝" w:hAnsi="ＭＳ 明朝" w:hint="eastAsia"/>
          <w:color w:val="auto"/>
        </w:rPr>
        <w:t>児童</w:t>
      </w:r>
      <w:r w:rsidRPr="00C77D45">
        <w:rPr>
          <w:rFonts w:ascii="ＭＳ 明朝" w:hAnsi="ＭＳ 明朝" w:hint="eastAsia"/>
          <w:color w:val="auto"/>
        </w:rPr>
        <w:t>から事実関係の聴取を行い、いじめがあったことが確認された場合、学校は、複数の教職員が連携し、必要に応じてスクールカウンセラーやスクールサポーター、福祉等の専門家の協力を得て、組織的に、いじめをやめさせ、その再発を防止する措置をとる。</w:t>
      </w:r>
    </w:p>
    <w:p w14:paraId="44E3BE28" w14:textId="77777777" w:rsidR="002B689F" w:rsidRPr="00C77D45" w:rsidRDefault="002B689F">
      <w:pPr>
        <w:ind w:left="425" w:firstLine="213"/>
        <w:rPr>
          <w:color w:val="auto"/>
        </w:rPr>
      </w:pPr>
      <w:r w:rsidRPr="00C77D45">
        <w:rPr>
          <w:rFonts w:ascii="ＭＳ 明朝" w:hAnsi="ＭＳ 明朝" w:hint="eastAsia"/>
          <w:color w:val="auto"/>
        </w:rPr>
        <w:t>また、事実関係を聴取したら、迅速に保護者に連絡し、事実に対する保護者の理解や納得を得た上、学校と保護者が連携して以後の対応を適切に行えるよう保護者の協力を求めるとともに、保護者に対する継続的な助言を行う。</w:t>
      </w:r>
    </w:p>
    <w:p w14:paraId="7002DF7E" w14:textId="77777777" w:rsidR="002B689F" w:rsidRPr="00C77D45" w:rsidRDefault="002B689F">
      <w:pPr>
        <w:ind w:left="425" w:firstLine="213"/>
        <w:rPr>
          <w:color w:val="auto"/>
        </w:rPr>
      </w:pPr>
      <w:r w:rsidRPr="00C77D45">
        <w:rPr>
          <w:rFonts w:ascii="ＭＳ 明朝" w:hAnsi="ＭＳ 明朝" w:hint="eastAsia"/>
          <w:color w:val="auto"/>
        </w:rPr>
        <w:t>いじめた</w:t>
      </w:r>
      <w:r w:rsidR="00701644">
        <w:rPr>
          <w:rFonts w:ascii="ＭＳ 明朝" w:hAnsi="ＭＳ 明朝" w:hint="eastAsia"/>
          <w:color w:val="auto"/>
        </w:rPr>
        <w:t>児童</w:t>
      </w:r>
      <w:r w:rsidRPr="00C77D45">
        <w:rPr>
          <w:rFonts w:ascii="ＭＳ 明朝" w:hAnsi="ＭＳ 明朝" w:hint="eastAsia"/>
          <w:color w:val="auto"/>
        </w:rPr>
        <w:t>への指導に当たっては、いじめは人格を傷つけ、生命、身体又は財産を脅かす行為であることを理解させ、自らの行為の責任を自覚させる。なお、いじめた</w:t>
      </w:r>
      <w:r w:rsidR="00701644">
        <w:rPr>
          <w:rFonts w:ascii="ＭＳ 明朝" w:hAnsi="ＭＳ 明朝" w:hint="eastAsia"/>
          <w:color w:val="auto"/>
        </w:rPr>
        <w:t>児童</w:t>
      </w:r>
      <w:r w:rsidRPr="00C77D45">
        <w:rPr>
          <w:rFonts w:ascii="ＭＳ 明朝" w:hAnsi="ＭＳ 明朝" w:hint="eastAsia"/>
          <w:color w:val="auto"/>
        </w:rPr>
        <w:t>が抱える問題など、いじめの背景にも目を向け、当該</w:t>
      </w:r>
      <w:r w:rsidR="00701644">
        <w:rPr>
          <w:rFonts w:ascii="ＭＳ 明朝" w:hAnsi="ＭＳ 明朝" w:hint="eastAsia"/>
          <w:color w:val="auto"/>
        </w:rPr>
        <w:t>児童</w:t>
      </w:r>
      <w:r w:rsidRPr="00C77D45">
        <w:rPr>
          <w:rFonts w:ascii="ＭＳ 明朝" w:hAnsi="ＭＳ 明朝" w:hint="eastAsia"/>
          <w:color w:val="auto"/>
        </w:rPr>
        <w:t>の安心・安全、健全な人格の発達に配慮する。</w:t>
      </w:r>
    </w:p>
    <w:p w14:paraId="3944D23F" w14:textId="77777777" w:rsidR="002B689F" w:rsidRPr="00C77D45" w:rsidRDefault="00701644">
      <w:pPr>
        <w:ind w:left="425" w:firstLine="213"/>
        <w:rPr>
          <w:color w:val="auto"/>
        </w:rPr>
      </w:pPr>
      <w:r>
        <w:rPr>
          <w:rFonts w:ascii="ＭＳ 明朝" w:hAnsi="ＭＳ 明朝" w:hint="eastAsia"/>
          <w:color w:val="auto"/>
        </w:rPr>
        <w:t>児童</w:t>
      </w:r>
      <w:r w:rsidR="002B689F" w:rsidRPr="00C77D45">
        <w:rPr>
          <w:rFonts w:ascii="ＭＳ 明朝" w:hAnsi="ＭＳ 明朝" w:hint="eastAsia"/>
          <w:color w:val="auto"/>
        </w:rPr>
        <w:t>の個人情報の取扱い等、プライバシーには十分に留意して以後の対応を行い、いじめの状況に応じて、心理的な孤立感・疎外感を与えないよう一定の教育的配慮の下、特別の指導計画による指導のほか、さらに出席停止や警察との連携による措置も含め、毅然とした対応をする。</w:t>
      </w:r>
    </w:p>
    <w:p w14:paraId="20427CE7" w14:textId="77777777" w:rsidR="002B689F" w:rsidRPr="00C77D45" w:rsidRDefault="002B689F">
      <w:pPr>
        <w:ind w:left="425" w:firstLine="213"/>
        <w:rPr>
          <w:color w:val="auto"/>
        </w:rPr>
      </w:pPr>
      <w:r w:rsidRPr="00C77D45">
        <w:rPr>
          <w:rFonts w:ascii="ＭＳ 明朝" w:hAnsi="ＭＳ 明朝" w:hint="eastAsia"/>
          <w:color w:val="auto"/>
        </w:rPr>
        <w:t>また、教育上必要があると認めるときは、学校教育法第１１条の規定に基づき、適切に、</w:t>
      </w:r>
      <w:r w:rsidR="00701644">
        <w:rPr>
          <w:rFonts w:ascii="ＭＳ 明朝" w:hAnsi="ＭＳ 明朝" w:hint="eastAsia"/>
          <w:color w:val="auto"/>
        </w:rPr>
        <w:t>児童</w:t>
      </w:r>
      <w:r w:rsidRPr="00C77D45">
        <w:rPr>
          <w:rFonts w:ascii="ＭＳ 明朝" w:hAnsi="ＭＳ 明朝" w:hint="eastAsia"/>
          <w:color w:val="auto"/>
        </w:rPr>
        <w:t>に対して懲戒を加えることも考えられる。</w:t>
      </w:r>
    </w:p>
    <w:p w14:paraId="31BE5E5E" w14:textId="77777777" w:rsidR="002B689F" w:rsidRPr="00C77D45" w:rsidRDefault="002B689F">
      <w:pPr>
        <w:ind w:left="425" w:firstLine="213"/>
        <w:rPr>
          <w:color w:val="auto"/>
        </w:rPr>
      </w:pPr>
      <w:r w:rsidRPr="00C77D45">
        <w:rPr>
          <w:rFonts w:ascii="ＭＳ 明朝" w:hAnsi="ＭＳ 明朝" w:hint="eastAsia"/>
          <w:color w:val="auto"/>
        </w:rPr>
        <w:t>ただし、いじめには様々な要因があることに鑑み、懲戒を加える際には、主観的な感情に任せて一方的に行うのではなく、教育的配慮に十分に留意し、いじめた</w:t>
      </w:r>
      <w:r w:rsidR="00701644">
        <w:rPr>
          <w:rFonts w:ascii="ＭＳ 明朝" w:hAnsi="ＭＳ 明朝" w:hint="eastAsia"/>
          <w:color w:val="auto"/>
        </w:rPr>
        <w:t>児童</w:t>
      </w:r>
      <w:r w:rsidRPr="00C77D45">
        <w:rPr>
          <w:rFonts w:ascii="ＭＳ 明朝" w:hAnsi="ＭＳ 明朝" w:hint="eastAsia"/>
          <w:color w:val="auto"/>
        </w:rPr>
        <w:t>が</w:t>
      </w:r>
      <w:r w:rsidRPr="00C77D45">
        <w:rPr>
          <w:rFonts w:ascii="ＭＳ 明朝" w:hAnsi="ＭＳ 明朝" w:hint="eastAsia"/>
          <w:color w:val="auto"/>
        </w:rPr>
        <w:lastRenderedPageBreak/>
        <w:t>自ら行為の悪質性を理解し、健全な人間関係を育むことができるよう成長を促す目的で行う。</w:t>
      </w:r>
    </w:p>
    <w:p w14:paraId="6F371BAE" w14:textId="77777777" w:rsidR="002B689F" w:rsidRPr="00C77D45" w:rsidRDefault="002B689F">
      <w:pPr>
        <w:spacing w:line="405" w:lineRule="exact"/>
        <w:jc w:val="center"/>
        <w:rPr>
          <w:color w:val="auto"/>
        </w:rPr>
      </w:pPr>
      <w:r w:rsidRPr="00C77D45">
        <w:rPr>
          <w:rFonts w:hint="eastAsia"/>
          <w:b/>
          <w:color w:val="auto"/>
          <w:sz w:val="28"/>
        </w:rPr>
        <w:t>第３　重大事態への対処</w:t>
      </w:r>
    </w:p>
    <w:p w14:paraId="302DD2C1" w14:textId="77777777" w:rsidR="002B689F" w:rsidRPr="00C77D45" w:rsidRDefault="002B689F">
      <w:pPr>
        <w:rPr>
          <w:color w:val="auto"/>
        </w:rPr>
      </w:pPr>
    </w:p>
    <w:p w14:paraId="68FB095B" w14:textId="77777777" w:rsidR="002B689F" w:rsidRPr="00C77D45" w:rsidRDefault="002B689F">
      <w:pPr>
        <w:rPr>
          <w:color w:val="auto"/>
        </w:rPr>
      </w:pPr>
      <w:r w:rsidRPr="00C77D45">
        <w:rPr>
          <w:rFonts w:hint="eastAsia"/>
          <w:color w:val="auto"/>
        </w:rPr>
        <w:t>１　重大事態への対応</w:t>
      </w:r>
    </w:p>
    <w:p w14:paraId="01A2E0B3" w14:textId="77777777" w:rsidR="002B689F" w:rsidRPr="00C77D45" w:rsidRDefault="002B689F">
      <w:pPr>
        <w:ind w:left="107"/>
        <w:rPr>
          <w:rFonts w:ascii="ＭＳ 明朝"/>
          <w:color w:val="auto"/>
        </w:rPr>
      </w:pPr>
    </w:p>
    <w:p w14:paraId="6092D112" w14:textId="77777777" w:rsidR="002B689F" w:rsidRPr="00C77D45" w:rsidRDefault="002B689F">
      <w:pPr>
        <w:ind w:left="107"/>
        <w:rPr>
          <w:color w:val="auto"/>
        </w:rPr>
      </w:pPr>
      <w:r w:rsidRPr="00C77D45">
        <w:rPr>
          <w:rFonts w:ascii="ＭＳ 明朝" w:hAnsi="ＭＳ 明朝"/>
          <w:color w:val="auto"/>
        </w:rPr>
        <w:t>(</w:t>
      </w:r>
      <w:r w:rsidRPr="00C77D45">
        <w:rPr>
          <w:color w:val="auto"/>
        </w:rPr>
        <w:t>1</w:t>
      </w:r>
      <w:r w:rsidRPr="00C77D45">
        <w:rPr>
          <w:rFonts w:ascii="ＭＳ 明朝" w:hAnsi="ＭＳ 明朝"/>
          <w:color w:val="auto"/>
        </w:rPr>
        <w:t>)</w:t>
      </w:r>
      <w:r w:rsidRPr="00C77D45">
        <w:rPr>
          <w:rFonts w:hint="eastAsia"/>
          <w:color w:val="auto"/>
        </w:rPr>
        <w:t xml:space="preserve">　重大事態とは</w:t>
      </w:r>
    </w:p>
    <w:p w14:paraId="7B6B9985" w14:textId="77777777" w:rsidR="002B689F" w:rsidRPr="00C77D45" w:rsidRDefault="002B689F">
      <w:pPr>
        <w:ind w:left="425" w:firstLine="213"/>
        <w:rPr>
          <w:color w:val="auto"/>
        </w:rPr>
      </w:pPr>
      <w:r w:rsidRPr="00C77D45">
        <w:rPr>
          <w:rFonts w:hint="eastAsia"/>
          <w:color w:val="auto"/>
        </w:rPr>
        <w:t>重大事態とは、「いじめにより</w:t>
      </w:r>
      <w:r w:rsidR="00701644">
        <w:rPr>
          <w:rFonts w:hint="eastAsia"/>
          <w:color w:val="auto"/>
        </w:rPr>
        <w:t>児童</w:t>
      </w:r>
      <w:r w:rsidRPr="00C77D45">
        <w:rPr>
          <w:rFonts w:hint="eastAsia"/>
          <w:color w:val="auto"/>
        </w:rPr>
        <w:t>の生命、身体または財産に重大な被害が生じた疑いがあると認めるとき」のほか、「いじめにより相当の期間学校を欠席することを余儀なくされている疑いがある場合と認めるとき」である。</w:t>
      </w:r>
    </w:p>
    <w:p w14:paraId="69ED83E4" w14:textId="77777777" w:rsidR="002B689F" w:rsidRPr="00C77D45" w:rsidRDefault="002B689F">
      <w:pPr>
        <w:ind w:left="425" w:firstLine="213"/>
        <w:rPr>
          <w:color w:val="auto"/>
        </w:rPr>
      </w:pPr>
      <w:r w:rsidRPr="00C77D45">
        <w:rPr>
          <w:rFonts w:hint="eastAsia"/>
          <w:color w:val="auto"/>
        </w:rPr>
        <w:t>なお、「相当な期間」とは、不登校の定義を踏まえ、年間３０日を目安とするが、生徒が一定期間、連続して欠席している場合は、適正に調査し、校長が判断する。</w:t>
      </w:r>
    </w:p>
    <w:p w14:paraId="57E9B657" w14:textId="77777777" w:rsidR="002B689F" w:rsidRPr="00C77D45" w:rsidRDefault="002B689F">
      <w:pPr>
        <w:ind w:left="425" w:firstLine="213"/>
        <w:rPr>
          <w:color w:val="auto"/>
        </w:rPr>
      </w:pPr>
      <w:r w:rsidRPr="00C77D45">
        <w:rPr>
          <w:rFonts w:hint="eastAsia"/>
          <w:color w:val="auto"/>
        </w:rPr>
        <w:t>また、生徒や保護者からいじめられて重大事態に至ったという申立があったときは、重大事態が発生したものと捉え、適切に対応し、校長が判断する。</w:t>
      </w:r>
    </w:p>
    <w:p w14:paraId="3C0512C1" w14:textId="77777777" w:rsidR="002B689F" w:rsidRPr="00C77D45" w:rsidRDefault="002B689F">
      <w:pPr>
        <w:ind w:firstLine="107"/>
        <w:rPr>
          <w:rFonts w:ascii="ＭＳ 明朝"/>
          <w:color w:val="auto"/>
        </w:rPr>
      </w:pPr>
    </w:p>
    <w:p w14:paraId="29AD4637" w14:textId="77777777" w:rsidR="002B689F" w:rsidRPr="00C77D45" w:rsidRDefault="002B689F">
      <w:pPr>
        <w:ind w:firstLine="107"/>
        <w:rPr>
          <w:color w:val="auto"/>
        </w:rPr>
      </w:pPr>
      <w:r w:rsidRPr="00C77D45">
        <w:rPr>
          <w:rFonts w:ascii="ＭＳ 明朝" w:hAnsi="ＭＳ 明朝"/>
          <w:color w:val="auto"/>
        </w:rPr>
        <w:t>(</w:t>
      </w:r>
      <w:r w:rsidRPr="00C77D45">
        <w:rPr>
          <w:color w:val="auto"/>
        </w:rPr>
        <w:t>2</w:t>
      </w:r>
      <w:r w:rsidRPr="00C77D45">
        <w:rPr>
          <w:rFonts w:ascii="ＭＳ 明朝" w:hAnsi="ＭＳ 明朝"/>
          <w:color w:val="auto"/>
        </w:rPr>
        <w:t>)</w:t>
      </w:r>
      <w:r w:rsidRPr="00C77D45">
        <w:rPr>
          <w:rFonts w:hint="eastAsia"/>
          <w:color w:val="auto"/>
        </w:rPr>
        <w:t xml:space="preserve">　重大事態への対応</w:t>
      </w:r>
    </w:p>
    <w:p w14:paraId="776B661F" w14:textId="77777777" w:rsidR="002B689F" w:rsidRPr="00C77D45" w:rsidRDefault="002B689F">
      <w:pPr>
        <w:ind w:left="532" w:firstLine="106"/>
        <w:rPr>
          <w:color w:val="auto"/>
        </w:rPr>
      </w:pPr>
      <w:r w:rsidRPr="00C77D45">
        <w:rPr>
          <w:rFonts w:hint="eastAsia"/>
          <w:color w:val="auto"/>
        </w:rPr>
        <w:t>校長が重大事態と判断した場合、直ちに、日田市教育委員会に報告するとともに、校長がリーダーシップを発揮し、学校に設置している</w:t>
      </w:r>
      <w:r w:rsidRPr="00266E8A">
        <w:rPr>
          <w:rFonts w:hint="eastAsia"/>
          <w:color w:val="auto"/>
        </w:rPr>
        <w:t>「</w:t>
      </w:r>
      <w:r w:rsidR="00266E8A" w:rsidRPr="00266E8A">
        <w:rPr>
          <w:rFonts w:hint="eastAsia"/>
          <w:color w:val="auto"/>
        </w:rPr>
        <w:t>前津江小</w:t>
      </w:r>
      <w:r w:rsidRPr="00266E8A">
        <w:rPr>
          <w:rFonts w:hint="eastAsia"/>
          <w:color w:val="auto"/>
        </w:rPr>
        <w:t>学校いじめ防止等対策委員会」を母体として</w:t>
      </w:r>
      <w:r w:rsidRPr="00C77D45">
        <w:rPr>
          <w:rFonts w:hint="eastAsia"/>
          <w:color w:val="auto"/>
        </w:rPr>
        <w:t>、調査の公平性・中立性を期するためスクールカウンセラー等の心理・福祉等の専門的知識を有する者やスクールサポーターなどの外部専門家を加えた</w:t>
      </w:r>
      <w:r w:rsidRPr="00266E8A">
        <w:rPr>
          <w:rFonts w:hint="eastAsia"/>
          <w:color w:val="auto"/>
        </w:rPr>
        <w:t>「</w:t>
      </w:r>
      <w:r w:rsidR="00266E8A">
        <w:rPr>
          <w:rFonts w:hint="eastAsia"/>
          <w:color w:val="auto"/>
        </w:rPr>
        <w:t>前津江小</w:t>
      </w:r>
      <w:r w:rsidRPr="00266E8A">
        <w:rPr>
          <w:rFonts w:hint="eastAsia"/>
          <w:color w:val="auto"/>
        </w:rPr>
        <w:t>学校いじめ調査委員会」を設置し、</w:t>
      </w:r>
      <w:r w:rsidRPr="00C77D45">
        <w:rPr>
          <w:rFonts w:hint="eastAsia"/>
          <w:color w:val="auto"/>
        </w:rPr>
        <w:t>調査及び事態の解決にあたる。</w:t>
      </w:r>
    </w:p>
    <w:p w14:paraId="6E39B1AA" w14:textId="77777777" w:rsidR="002B689F" w:rsidRPr="00C77D45" w:rsidRDefault="002B689F">
      <w:pPr>
        <w:ind w:left="532" w:firstLine="106"/>
        <w:rPr>
          <w:color w:val="auto"/>
        </w:rPr>
      </w:pPr>
      <w:r w:rsidRPr="00C77D45">
        <w:rPr>
          <w:rFonts w:hint="eastAsia"/>
          <w:color w:val="auto"/>
        </w:rPr>
        <w:t>なお、事案によっては、日田市教育委員会が設置する「日田市学校問題支援チーム」や県教育委員会が設置する「大分県いじめ解決支援チーム」等に対し解決に向けた支援、助言を求める。</w:t>
      </w:r>
    </w:p>
    <w:p w14:paraId="3661B115" w14:textId="77777777" w:rsidR="002B689F" w:rsidRPr="00C77D45" w:rsidRDefault="002B689F">
      <w:pPr>
        <w:rPr>
          <w:color w:val="auto"/>
        </w:rPr>
      </w:pPr>
    </w:p>
    <w:p w14:paraId="5CD342E0" w14:textId="77777777" w:rsidR="002B689F" w:rsidRPr="00C77D45" w:rsidRDefault="002B689F">
      <w:pPr>
        <w:rPr>
          <w:color w:val="auto"/>
        </w:rPr>
      </w:pPr>
      <w:r w:rsidRPr="00C77D45">
        <w:rPr>
          <w:rFonts w:hint="eastAsia"/>
          <w:color w:val="auto"/>
        </w:rPr>
        <w:t>２　学校による対処</w:t>
      </w:r>
    </w:p>
    <w:p w14:paraId="2FB979D2" w14:textId="77777777" w:rsidR="002B689F" w:rsidRPr="00C77D45" w:rsidRDefault="002B689F">
      <w:pPr>
        <w:ind w:firstLine="107"/>
        <w:rPr>
          <w:rFonts w:ascii="ＭＳ 明朝"/>
          <w:color w:val="auto"/>
        </w:rPr>
      </w:pPr>
    </w:p>
    <w:p w14:paraId="79833D16" w14:textId="77777777" w:rsidR="002B689F" w:rsidRPr="00C77D45" w:rsidRDefault="002B689F">
      <w:pPr>
        <w:ind w:firstLine="107"/>
        <w:rPr>
          <w:color w:val="auto"/>
        </w:rPr>
      </w:pPr>
      <w:r w:rsidRPr="00C77D45">
        <w:rPr>
          <w:rFonts w:ascii="ＭＳ 明朝" w:hAnsi="ＭＳ 明朝"/>
          <w:color w:val="auto"/>
        </w:rPr>
        <w:t>(</w:t>
      </w:r>
      <w:r w:rsidRPr="00C77D45">
        <w:rPr>
          <w:color w:val="auto"/>
        </w:rPr>
        <w:t>1</w:t>
      </w:r>
      <w:r w:rsidRPr="00C77D45">
        <w:rPr>
          <w:rFonts w:ascii="ＭＳ 明朝" w:hAnsi="ＭＳ 明朝"/>
          <w:color w:val="auto"/>
        </w:rPr>
        <w:t>)</w:t>
      </w:r>
      <w:r w:rsidRPr="00C77D45">
        <w:rPr>
          <w:rFonts w:hint="eastAsia"/>
          <w:color w:val="auto"/>
        </w:rPr>
        <w:t xml:space="preserve">　調査の実施</w:t>
      </w:r>
    </w:p>
    <w:p w14:paraId="3ACB5FFE" w14:textId="77777777" w:rsidR="002B689F" w:rsidRPr="00C77D45" w:rsidRDefault="002B689F">
      <w:pPr>
        <w:ind w:left="532" w:firstLine="106"/>
        <w:rPr>
          <w:color w:val="auto"/>
        </w:rPr>
      </w:pPr>
      <w:r w:rsidRPr="00C77D45">
        <w:rPr>
          <w:rFonts w:hint="eastAsia"/>
          <w:color w:val="auto"/>
        </w:rPr>
        <w:t>「事実関係を明確にする」とは、重大事態に至る要因となったいじめ行為が、いつ（いつ頃から）、誰から行われ、どのような態様であったか、いじめを生んだ背景事情、</w:t>
      </w:r>
      <w:r w:rsidR="00701644">
        <w:rPr>
          <w:rFonts w:hint="eastAsia"/>
          <w:color w:val="auto"/>
        </w:rPr>
        <w:t>児童</w:t>
      </w:r>
      <w:r w:rsidRPr="00C77D45">
        <w:rPr>
          <w:rFonts w:hint="eastAsia"/>
          <w:color w:val="auto"/>
        </w:rPr>
        <w:t>の人間関係にどのような問題があったか、学校・教職員がどのように対応したか等の事実関係を可能な限り網羅的に明確にするために行う。</w:t>
      </w:r>
    </w:p>
    <w:p w14:paraId="272E5570" w14:textId="77777777" w:rsidR="002B689F" w:rsidRPr="00C77D45" w:rsidRDefault="002B689F">
      <w:pPr>
        <w:ind w:left="532" w:firstLine="213"/>
        <w:rPr>
          <w:color w:val="auto"/>
        </w:rPr>
      </w:pPr>
      <w:r w:rsidRPr="00C77D45">
        <w:rPr>
          <w:rFonts w:hint="eastAsia"/>
          <w:color w:val="auto"/>
        </w:rPr>
        <w:t>調査にあたり、因果関係の特定を急がず、客観的な事実関係を速やかに調査するもので、当該調査が、民事・刑事上の責任追及やその他の訴訟等への対応を直接の目的とするものでないことは言うまでもなく、たとえ不都合なことがあっても、学校がその事実に向き合うことで、当該事態への対処や同種の事態の発生防止を図るための調査であると認識し、学校は、「日田市学校問題支援チーム」等に対して積極的に資料を提供するとともに、調査結果を重んじ、主体的に再発防止に取り組む。</w:t>
      </w:r>
    </w:p>
    <w:p w14:paraId="37906C13" w14:textId="77777777" w:rsidR="002B689F" w:rsidRPr="00C77D45" w:rsidRDefault="002B689F" w:rsidP="006A700D">
      <w:pPr>
        <w:rPr>
          <w:rFonts w:ascii="ＭＳ 明朝"/>
          <w:color w:val="auto"/>
        </w:rPr>
      </w:pPr>
    </w:p>
    <w:p w14:paraId="3A8EEC32" w14:textId="77777777" w:rsidR="002B689F" w:rsidRPr="00C77D45" w:rsidRDefault="002B689F">
      <w:pPr>
        <w:ind w:firstLine="107"/>
        <w:rPr>
          <w:color w:val="auto"/>
        </w:rPr>
      </w:pPr>
      <w:r w:rsidRPr="00C77D45">
        <w:rPr>
          <w:rFonts w:ascii="ＭＳ 明朝" w:hAnsi="ＭＳ 明朝"/>
          <w:color w:val="auto"/>
        </w:rPr>
        <w:lastRenderedPageBreak/>
        <w:t>(</w:t>
      </w:r>
      <w:r w:rsidRPr="00C77D45">
        <w:rPr>
          <w:color w:val="auto"/>
        </w:rPr>
        <w:t>2</w:t>
      </w:r>
      <w:r w:rsidRPr="00C77D45">
        <w:rPr>
          <w:rFonts w:ascii="ＭＳ 明朝" w:hAnsi="ＭＳ 明朝"/>
          <w:color w:val="auto"/>
        </w:rPr>
        <w:t>)</w:t>
      </w:r>
      <w:r w:rsidRPr="00C77D45">
        <w:rPr>
          <w:rFonts w:hint="eastAsia"/>
          <w:color w:val="auto"/>
        </w:rPr>
        <w:t xml:space="preserve">　調査結果の提供</w:t>
      </w:r>
    </w:p>
    <w:p w14:paraId="18080518" w14:textId="77777777" w:rsidR="002B689F" w:rsidRPr="00C77D45" w:rsidRDefault="002B689F">
      <w:pPr>
        <w:ind w:left="532" w:firstLine="213"/>
        <w:rPr>
          <w:color w:val="auto"/>
        </w:rPr>
      </w:pPr>
      <w:r w:rsidRPr="00C77D45">
        <w:rPr>
          <w:rFonts w:hint="eastAsia"/>
          <w:color w:val="auto"/>
        </w:rPr>
        <w:t>学校は、いじめを受けた</w:t>
      </w:r>
      <w:r w:rsidR="00701644">
        <w:rPr>
          <w:rFonts w:hint="eastAsia"/>
          <w:color w:val="auto"/>
        </w:rPr>
        <w:t>児童</w:t>
      </w:r>
      <w:r w:rsidRPr="00C77D45">
        <w:rPr>
          <w:rFonts w:hint="eastAsia"/>
          <w:color w:val="auto"/>
        </w:rPr>
        <w:t>やその保護者に対して、他の</w:t>
      </w:r>
      <w:r w:rsidR="00701644">
        <w:rPr>
          <w:rFonts w:hint="eastAsia"/>
          <w:color w:val="auto"/>
        </w:rPr>
        <w:t>児童</w:t>
      </w:r>
      <w:r w:rsidRPr="00C77D45">
        <w:rPr>
          <w:rFonts w:hint="eastAsia"/>
          <w:color w:val="auto"/>
        </w:rPr>
        <w:t>のプライバシー保護に配慮するなど、関係者の個人情報に十分配慮しつつ事実関係等その他必要な情報を適時・適切な方法により説明し、提供する。</w:t>
      </w:r>
    </w:p>
    <w:p w14:paraId="06B835C6" w14:textId="77777777" w:rsidR="002B689F" w:rsidRPr="00C77D45" w:rsidRDefault="002B689F">
      <w:pPr>
        <w:ind w:left="532" w:firstLine="213"/>
        <w:rPr>
          <w:color w:val="auto"/>
        </w:rPr>
      </w:pPr>
      <w:r w:rsidRPr="00C77D45">
        <w:rPr>
          <w:rFonts w:hint="eastAsia"/>
          <w:color w:val="auto"/>
        </w:rPr>
        <w:t>アンケート調査等の実施により得られた調査結果は、いじめられた</w:t>
      </w:r>
      <w:r w:rsidR="00701644">
        <w:rPr>
          <w:rFonts w:hint="eastAsia"/>
          <w:color w:val="auto"/>
        </w:rPr>
        <w:t>児童</w:t>
      </w:r>
      <w:r w:rsidRPr="00C77D45">
        <w:rPr>
          <w:rFonts w:hint="eastAsia"/>
          <w:color w:val="auto"/>
        </w:rPr>
        <w:t>または保護者に提供する場合があることを調査に先立ち在校生やその保護者に説明する等の措置をとること。</w:t>
      </w:r>
    </w:p>
    <w:p w14:paraId="63F3AE6A" w14:textId="77777777" w:rsidR="002B689F" w:rsidRPr="00C77D45" w:rsidRDefault="002B689F">
      <w:pPr>
        <w:ind w:firstLine="107"/>
        <w:rPr>
          <w:rFonts w:ascii="ＭＳ 明朝"/>
          <w:color w:val="auto"/>
        </w:rPr>
      </w:pPr>
    </w:p>
    <w:p w14:paraId="16770F46" w14:textId="77777777" w:rsidR="002B689F" w:rsidRPr="00C77D45" w:rsidRDefault="002B689F">
      <w:pPr>
        <w:ind w:firstLine="107"/>
        <w:rPr>
          <w:color w:val="auto"/>
        </w:rPr>
      </w:pPr>
      <w:r w:rsidRPr="00C77D45">
        <w:rPr>
          <w:rFonts w:ascii="ＭＳ 明朝" w:hAnsi="ＭＳ 明朝"/>
          <w:color w:val="auto"/>
        </w:rPr>
        <w:t>(</w:t>
      </w:r>
      <w:r w:rsidRPr="00C77D45">
        <w:rPr>
          <w:color w:val="auto"/>
        </w:rPr>
        <w:t>3</w:t>
      </w:r>
      <w:r w:rsidRPr="00C77D45">
        <w:rPr>
          <w:rFonts w:ascii="ＭＳ 明朝" w:hAnsi="ＭＳ 明朝"/>
          <w:color w:val="auto"/>
        </w:rPr>
        <w:t>)</w:t>
      </w:r>
      <w:r w:rsidRPr="00C77D45">
        <w:rPr>
          <w:rFonts w:hint="eastAsia"/>
          <w:color w:val="auto"/>
        </w:rPr>
        <w:t xml:space="preserve">　調査結果の報告</w:t>
      </w:r>
    </w:p>
    <w:p w14:paraId="7091A015" w14:textId="77777777" w:rsidR="002B689F" w:rsidRPr="00C77D45" w:rsidRDefault="002B689F" w:rsidP="00D72D9E">
      <w:pPr>
        <w:ind w:leftChars="250" w:left="531" w:firstLineChars="149" w:firstLine="317"/>
        <w:rPr>
          <w:color w:val="auto"/>
        </w:rPr>
      </w:pPr>
      <w:r w:rsidRPr="00C77D45">
        <w:rPr>
          <w:rFonts w:hint="eastAsia"/>
          <w:color w:val="auto"/>
        </w:rPr>
        <w:t>重大事態について学校が実施した調査結果は、日田市教育委員会に報告する。</w:t>
      </w:r>
    </w:p>
    <w:p w14:paraId="1DB7338D" w14:textId="77777777" w:rsidR="002B689F" w:rsidRPr="00C77D45" w:rsidRDefault="002B689F" w:rsidP="00D72D9E">
      <w:pPr>
        <w:ind w:leftChars="300" w:left="638"/>
        <w:rPr>
          <w:color w:val="auto"/>
        </w:rPr>
      </w:pPr>
      <w:r w:rsidRPr="00C77D45">
        <w:rPr>
          <w:rFonts w:hint="eastAsia"/>
          <w:color w:val="auto"/>
        </w:rPr>
        <w:t>いじめを受けた</w:t>
      </w:r>
      <w:r w:rsidR="00701644">
        <w:rPr>
          <w:rFonts w:hint="eastAsia"/>
          <w:color w:val="auto"/>
        </w:rPr>
        <w:t>児童</w:t>
      </w:r>
      <w:r w:rsidRPr="00C77D45">
        <w:rPr>
          <w:rFonts w:hint="eastAsia"/>
          <w:color w:val="auto"/>
        </w:rPr>
        <w:t>または保護者が希望する場合は、所見をまとめた文書の提供を受け、調査結果の報告書に添えて日田市教育委員会に報告する。</w:t>
      </w:r>
    </w:p>
    <w:p w14:paraId="18416DAF" w14:textId="77777777" w:rsidR="002B689F" w:rsidRPr="00C77D45" w:rsidRDefault="002B689F">
      <w:pPr>
        <w:ind w:left="107"/>
        <w:rPr>
          <w:rFonts w:ascii="ＭＳ 明朝"/>
          <w:color w:val="auto"/>
        </w:rPr>
      </w:pPr>
    </w:p>
    <w:p w14:paraId="211994AA" w14:textId="77777777" w:rsidR="002B689F" w:rsidRPr="00C77D45" w:rsidRDefault="002B689F">
      <w:pPr>
        <w:ind w:left="107"/>
        <w:rPr>
          <w:color w:val="auto"/>
        </w:rPr>
      </w:pPr>
      <w:r w:rsidRPr="00C77D45">
        <w:rPr>
          <w:rFonts w:ascii="ＭＳ 明朝" w:hAnsi="ＭＳ 明朝"/>
          <w:color w:val="auto"/>
        </w:rPr>
        <w:t>(</w:t>
      </w:r>
      <w:r w:rsidRPr="00C77D45">
        <w:rPr>
          <w:color w:val="auto"/>
        </w:rPr>
        <w:t>4</w:t>
      </w:r>
      <w:r w:rsidRPr="00C77D45">
        <w:rPr>
          <w:rFonts w:ascii="ＭＳ 明朝" w:hAnsi="ＭＳ 明朝"/>
          <w:color w:val="auto"/>
        </w:rPr>
        <w:t>)</w:t>
      </w:r>
      <w:r w:rsidRPr="00C77D45">
        <w:rPr>
          <w:rFonts w:hint="eastAsia"/>
          <w:color w:val="auto"/>
        </w:rPr>
        <w:t xml:space="preserve">　学校の設置者である日田市教育委員会が調査の主体となる場合</w:t>
      </w:r>
    </w:p>
    <w:p w14:paraId="6D68F92C" w14:textId="77777777" w:rsidR="002B689F" w:rsidRPr="00C77D45" w:rsidRDefault="002B689F">
      <w:pPr>
        <w:ind w:left="638"/>
        <w:rPr>
          <w:color w:val="auto"/>
        </w:rPr>
      </w:pPr>
      <w:r w:rsidRPr="00C77D45">
        <w:rPr>
          <w:rFonts w:hint="eastAsia"/>
          <w:color w:val="auto"/>
        </w:rPr>
        <w:t>日田市教育委員会の指示の下、「日田市学校問題支援チーム」への資料の提出など、調査に協力する。</w:t>
      </w:r>
    </w:p>
    <w:p w14:paraId="6F2C0EC2" w14:textId="77777777" w:rsidR="002B689F" w:rsidRPr="00C77D45" w:rsidRDefault="002B689F">
      <w:pPr>
        <w:ind w:left="638"/>
        <w:rPr>
          <w:color w:val="auto"/>
        </w:rPr>
      </w:pPr>
    </w:p>
    <w:sectPr w:rsidR="002B689F" w:rsidRPr="00C77D45" w:rsidSect="009D2B8D">
      <w:footerReference w:type="even" r:id="rId7"/>
      <w:footerReference w:type="default" r:id="rId8"/>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250A" w14:textId="77777777" w:rsidR="00376384" w:rsidRDefault="00376384">
      <w:pPr>
        <w:spacing w:before="357"/>
      </w:pPr>
      <w:r>
        <w:continuationSeparator/>
      </w:r>
    </w:p>
  </w:endnote>
  <w:endnote w:type="continuationSeparator" w:id="0">
    <w:p w14:paraId="10693DD6" w14:textId="77777777" w:rsidR="00376384" w:rsidRDefault="00376384">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1D04" w14:textId="77777777" w:rsidR="00376384" w:rsidRDefault="00297220">
    <w:pPr>
      <w:framePr w:wrap="auto" w:vAnchor="page" w:hAnchor="margin" w:xAlign="center" w:y="15566"/>
      <w:spacing w:line="240" w:lineRule="atLeast"/>
      <w:jc w:val="center"/>
    </w:pPr>
    <w:r>
      <w:fldChar w:fldCharType="begin"/>
    </w:r>
    <w:r w:rsidR="00376384">
      <w:instrText xml:space="preserve">IF 2 &lt; </w:instrText>
    </w:r>
    <w:r>
      <w:fldChar w:fldCharType="begin"/>
    </w:r>
    <w:r w:rsidR="00376384">
      <w:instrText xml:space="preserve">PAGE \* MERGEFORMAT </w:instrText>
    </w:r>
    <w:r>
      <w:fldChar w:fldCharType="separate"/>
    </w:r>
    <w:r w:rsidR="00376384">
      <w:instrText>1</w:instrText>
    </w:r>
    <w:r>
      <w:fldChar w:fldCharType="end"/>
    </w:r>
    <w:r w:rsidR="00376384">
      <w:instrText xml:space="preserve">"- </w:instrText>
    </w:r>
    <w:r>
      <w:fldChar w:fldCharType="begin"/>
    </w:r>
    <w:r w:rsidR="00376384">
      <w:instrText xml:space="preserve">= -2 + </w:instrText>
    </w:r>
    <w:r>
      <w:fldChar w:fldCharType="begin"/>
    </w:r>
    <w:r w:rsidR="00376384">
      <w:instrText xml:space="preserve">PAGE \* MERGEFORMAT </w:instrText>
    </w:r>
    <w:r>
      <w:fldChar w:fldCharType="separate"/>
    </w:r>
    <w:r w:rsidR="00376384">
      <w:instrText>0</w:instrText>
    </w:r>
    <w:r>
      <w:fldChar w:fldCharType="end"/>
    </w:r>
    <w:r w:rsidR="00376384">
      <w:instrText xml:space="preserve"> \* Arabic</w:instrText>
    </w:r>
    <w:r>
      <w:fldChar w:fldCharType="separate"/>
    </w:r>
    <w:r w:rsidR="00376384">
      <w:instrText>1</w:instrText>
    </w:r>
    <w:r>
      <w:fldChar w:fldCharType="end"/>
    </w:r>
    <w:r w:rsidR="00376384">
      <w:instrText xml:space="preserve"> -" ""</w:instrText>
    </w:r>
    <w:r>
      <w:fldChar w:fldCharType="end"/>
    </w:r>
  </w:p>
  <w:p w14:paraId="3EFBEA29" w14:textId="77777777" w:rsidR="00376384" w:rsidRDefault="003763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E938" w14:textId="3DDD087C" w:rsidR="00376384" w:rsidRDefault="00297220">
    <w:pPr>
      <w:framePr w:wrap="auto" w:vAnchor="page" w:hAnchor="margin" w:xAlign="center" w:y="15566"/>
      <w:spacing w:line="240" w:lineRule="atLeast"/>
      <w:jc w:val="center"/>
    </w:pPr>
    <w:r>
      <w:fldChar w:fldCharType="begin"/>
    </w:r>
    <w:r w:rsidR="00376384">
      <w:instrText xml:space="preserve">IF 2 &lt; </w:instrText>
    </w:r>
    <w:r>
      <w:fldChar w:fldCharType="begin"/>
    </w:r>
    <w:r w:rsidR="00376384">
      <w:instrText xml:space="preserve">PAGE \* MERGEFORMAT </w:instrText>
    </w:r>
    <w:r>
      <w:fldChar w:fldCharType="separate"/>
    </w:r>
    <w:r w:rsidR="001A21DA">
      <w:rPr>
        <w:noProof/>
      </w:rPr>
      <w:instrText>3</w:instrText>
    </w:r>
    <w:r>
      <w:rPr>
        <w:noProof/>
      </w:rPr>
      <w:fldChar w:fldCharType="end"/>
    </w:r>
    <w:r w:rsidR="00376384">
      <w:instrText xml:space="preserve">"- </w:instrText>
    </w:r>
    <w:r>
      <w:fldChar w:fldCharType="begin"/>
    </w:r>
    <w:r w:rsidR="00376384">
      <w:instrText xml:space="preserve">= -2 + </w:instrText>
    </w:r>
    <w:r>
      <w:fldChar w:fldCharType="begin"/>
    </w:r>
    <w:r w:rsidR="00376384">
      <w:instrText xml:space="preserve">PAGE \* MERGEFORMAT </w:instrText>
    </w:r>
    <w:r>
      <w:fldChar w:fldCharType="separate"/>
    </w:r>
    <w:r w:rsidR="001A21DA">
      <w:rPr>
        <w:noProof/>
      </w:rPr>
      <w:instrText>3</w:instrText>
    </w:r>
    <w:r>
      <w:rPr>
        <w:noProof/>
      </w:rPr>
      <w:fldChar w:fldCharType="end"/>
    </w:r>
    <w:r w:rsidR="00376384">
      <w:instrText xml:space="preserve"> \* Arabic</w:instrText>
    </w:r>
    <w:r>
      <w:fldChar w:fldCharType="separate"/>
    </w:r>
    <w:r w:rsidR="001A21DA">
      <w:rPr>
        <w:noProof/>
      </w:rPr>
      <w:instrText>1</w:instrText>
    </w:r>
    <w:r>
      <w:fldChar w:fldCharType="end"/>
    </w:r>
    <w:r w:rsidR="00376384">
      <w:instrText xml:space="preserve"> -" ""</w:instrText>
    </w:r>
    <w:r w:rsidR="001A21DA">
      <w:fldChar w:fldCharType="separate"/>
    </w:r>
    <w:r w:rsidR="001A21DA">
      <w:rPr>
        <w:noProof/>
      </w:rPr>
      <w:t>- 1 -</w:t>
    </w:r>
    <w:r>
      <w:fldChar w:fldCharType="end"/>
    </w:r>
  </w:p>
  <w:p w14:paraId="45E0EFFF" w14:textId="77777777" w:rsidR="00376384" w:rsidRDefault="003763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71AA" w14:textId="77777777" w:rsidR="00376384" w:rsidRDefault="00376384">
      <w:pPr>
        <w:spacing w:before="357"/>
      </w:pPr>
      <w:r>
        <w:continuationSeparator/>
      </w:r>
    </w:p>
  </w:footnote>
  <w:footnote w:type="continuationSeparator" w:id="0">
    <w:p w14:paraId="3D28F76C" w14:textId="77777777" w:rsidR="00376384" w:rsidRDefault="00376384">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ゝゞ・ヽヾ！％），．：；？］｝｡｣､･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36"/>
    <w:rsid w:val="00083FC7"/>
    <w:rsid w:val="0009419B"/>
    <w:rsid w:val="000F74FA"/>
    <w:rsid w:val="00176389"/>
    <w:rsid w:val="001A21DA"/>
    <w:rsid w:val="001E23FF"/>
    <w:rsid w:val="00216B9E"/>
    <w:rsid w:val="002508D3"/>
    <w:rsid w:val="00266E8A"/>
    <w:rsid w:val="00297220"/>
    <w:rsid w:val="002A56EE"/>
    <w:rsid w:val="002B689F"/>
    <w:rsid w:val="00350EF5"/>
    <w:rsid w:val="00376384"/>
    <w:rsid w:val="003B2457"/>
    <w:rsid w:val="003F11F3"/>
    <w:rsid w:val="003F30E6"/>
    <w:rsid w:val="0043253B"/>
    <w:rsid w:val="004E58B6"/>
    <w:rsid w:val="0050262A"/>
    <w:rsid w:val="00545B9C"/>
    <w:rsid w:val="005D71ED"/>
    <w:rsid w:val="00626AD0"/>
    <w:rsid w:val="006A700D"/>
    <w:rsid w:val="00701644"/>
    <w:rsid w:val="007463FD"/>
    <w:rsid w:val="007E59C0"/>
    <w:rsid w:val="0083033D"/>
    <w:rsid w:val="00884BD1"/>
    <w:rsid w:val="0088615B"/>
    <w:rsid w:val="00935836"/>
    <w:rsid w:val="009D2B8D"/>
    <w:rsid w:val="009D4A80"/>
    <w:rsid w:val="00AC563B"/>
    <w:rsid w:val="00B24452"/>
    <w:rsid w:val="00B82C6D"/>
    <w:rsid w:val="00B927C9"/>
    <w:rsid w:val="00BA227B"/>
    <w:rsid w:val="00BC56B0"/>
    <w:rsid w:val="00C14EAB"/>
    <w:rsid w:val="00C60C17"/>
    <w:rsid w:val="00C77D45"/>
    <w:rsid w:val="00CA48F1"/>
    <w:rsid w:val="00CB00A9"/>
    <w:rsid w:val="00CD6EAA"/>
    <w:rsid w:val="00D13F7D"/>
    <w:rsid w:val="00D32661"/>
    <w:rsid w:val="00D400B8"/>
    <w:rsid w:val="00D72D9E"/>
    <w:rsid w:val="00DC52BF"/>
    <w:rsid w:val="00DD4A29"/>
    <w:rsid w:val="00DE016A"/>
    <w:rsid w:val="00E204FE"/>
    <w:rsid w:val="00E217EB"/>
    <w:rsid w:val="00E241FC"/>
    <w:rsid w:val="00E24467"/>
    <w:rsid w:val="00E83191"/>
    <w:rsid w:val="00ED181B"/>
    <w:rsid w:val="00ED77CD"/>
    <w:rsid w:val="00F16EF1"/>
    <w:rsid w:val="00FF5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B258D2A"/>
  <w15:docId w15:val="{E3E49DC2-D88D-4DCB-A471-320F8928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AD0"/>
    <w:pPr>
      <w:widowControl w:val="0"/>
      <w:overflowPunct w:val="0"/>
      <w:jc w:val="both"/>
      <w:textAlignment w:val="baseline"/>
    </w:pPr>
    <w:rPr>
      <w:rFonts w:ascii="Times New Roman" w:hAnsi="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uiPriority w:val="99"/>
    <w:rsid w:val="00626AD0"/>
    <w:pPr>
      <w:jc w:val="left"/>
    </w:pPr>
  </w:style>
  <w:style w:type="table" w:styleId="a3">
    <w:name w:val="Table Grid"/>
    <w:basedOn w:val="a1"/>
    <w:uiPriority w:val="99"/>
    <w:locked/>
    <w:rsid w:val="00216B9E"/>
    <w:pPr>
      <w:widowControl w:val="0"/>
      <w:overflowPunct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181B"/>
    <w:pPr>
      <w:tabs>
        <w:tab w:val="center" w:pos="4252"/>
        <w:tab w:val="right" w:pos="8504"/>
      </w:tabs>
      <w:snapToGrid w:val="0"/>
    </w:pPr>
  </w:style>
  <w:style w:type="character" w:customStyle="1" w:styleId="a5">
    <w:name w:val="ヘッダー (文字)"/>
    <w:basedOn w:val="a0"/>
    <w:link w:val="a4"/>
    <w:uiPriority w:val="99"/>
    <w:rsid w:val="00ED181B"/>
    <w:rPr>
      <w:rFonts w:ascii="Times New Roman" w:hAnsi="Times New Roman"/>
      <w:color w:val="000000"/>
      <w:kern w:val="0"/>
      <w:szCs w:val="20"/>
    </w:rPr>
  </w:style>
  <w:style w:type="paragraph" w:styleId="a6">
    <w:name w:val="footer"/>
    <w:basedOn w:val="a"/>
    <w:link w:val="a7"/>
    <w:uiPriority w:val="99"/>
    <w:unhideWhenUsed/>
    <w:rsid w:val="00ED181B"/>
    <w:pPr>
      <w:tabs>
        <w:tab w:val="center" w:pos="4252"/>
        <w:tab w:val="right" w:pos="8504"/>
      </w:tabs>
      <w:snapToGrid w:val="0"/>
    </w:pPr>
  </w:style>
  <w:style w:type="character" w:customStyle="1" w:styleId="a7">
    <w:name w:val="フッター (文字)"/>
    <w:basedOn w:val="a0"/>
    <w:link w:val="a6"/>
    <w:uiPriority w:val="99"/>
    <w:rsid w:val="00ED181B"/>
    <w:rPr>
      <w:rFonts w:ascii="Times New Roman" w:hAnsi="Times New Roman"/>
      <w:color w:val="000000"/>
      <w:kern w:val="0"/>
      <w:szCs w:val="20"/>
    </w:rPr>
  </w:style>
  <w:style w:type="paragraph" w:styleId="a8">
    <w:name w:val="Balloon Text"/>
    <w:basedOn w:val="a"/>
    <w:link w:val="a9"/>
    <w:uiPriority w:val="99"/>
    <w:semiHidden/>
    <w:unhideWhenUsed/>
    <w:rsid w:val="00C77D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7D4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10564</Words>
  <Characters>567</Characters>
  <Application>Microsoft Office Word</Application>
  <DocSecurity>0</DocSecurity>
  <Lines>4</Lines>
  <Paragraphs>22</Paragraphs>
  <ScaleCrop>false</ScaleCrop>
  <HeadingPairs>
    <vt:vector size="2" baseType="variant">
      <vt:variant>
        <vt:lpstr>タイトル</vt:lpstr>
      </vt:variant>
      <vt:variant>
        <vt:i4>1</vt:i4>
      </vt:variant>
    </vt:vector>
  </HeadingPairs>
  <TitlesOfParts>
    <vt:vector size="1" baseType="lpstr">
      <vt:lpstr>学校いじめ防止基本方針</vt:lpstr>
    </vt:vector>
  </TitlesOfParts>
  <Company>大分県</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学校いじめ防止基本方針</dc:title>
  <dc:subject/>
  <dc:creator>大分県</dc:creator>
  <cp:keywords/>
  <dc:description/>
  <cp:lastModifiedBy>阿部　理香</cp:lastModifiedBy>
  <cp:revision>3</cp:revision>
  <cp:lastPrinted>2023-11-07T22:30:00Z</cp:lastPrinted>
  <dcterms:created xsi:type="dcterms:W3CDTF">2026-04-08T06:17:00Z</dcterms:created>
  <dcterms:modified xsi:type="dcterms:W3CDTF">2026-04-08T06:21:00Z</dcterms:modified>
</cp:coreProperties>
</file>